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D41" w:rsidRPr="003E094A" w:rsidRDefault="00C24D41" w:rsidP="00C24D41">
      <w:pPr>
        <w:rPr>
          <w:b/>
          <w:color w:val="auto"/>
          <w:sz w:val="36"/>
          <w:szCs w:val="56"/>
        </w:rPr>
      </w:pPr>
      <w:r w:rsidRPr="003E094A">
        <w:rPr>
          <w:b/>
          <w:color w:val="auto"/>
          <w:sz w:val="36"/>
          <w:szCs w:val="56"/>
        </w:rPr>
        <w:t>Barcelona</w:t>
      </w:r>
      <w:r w:rsidR="000F3C19">
        <w:rPr>
          <w:b/>
          <w:color w:val="auto"/>
          <w:sz w:val="36"/>
          <w:szCs w:val="56"/>
        </w:rPr>
        <w:t xml:space="preserve"> </w:t>
      </w:r>
      <w:r w:rsidR="002E5BFE">
        <w:rPr>
          <w:b/>
          <w:color w:val="auto"/>
          <w:sz w:val="36"/>
          <w:szCs w:val="56"/>
        </w:rPr>
        <w:t xml:space="preserve">resol 238 conflictes veïnals amb apartaments turístics amb el Servei municipal de </w:t>
      </w:r>
      <w:r w:rsidR="003E51EC">
        <w:rPr>
          <w:b/>
          <w:color w:val="auto"/>
          <w:sz w:val="36"/>
          <w:szCs w:val="56"/>
        </w:rPr>
        <w:t>Convivència</w:t>
      </w:r>
      <w:r w:rsidR="002E5BFE">
        <w:rPr>
          <w:b/>
          <w:color w:val="auto"/>
          <w:sz w:val="36"/>
          <w:szCs w:val="56"/>
        </w:rPr>
        <w:t xml:space="preserve"> i Turisme  </w:t>
      </w:r>
    </w:p>
    <w:p w:rsidR="00C24D41" w:rsidRDefault="00C24D41" w:rsidP="00CF2C2E">
      <w:pPr>
        <w:rPr>
          <w:sz w:val="10"/>
        </w:rPr>
      </w:pPr>
    </w:p>
    <w:p w:rsidR="0060582B" w:rsidRDefault="0060582B" w:rsidP="00CF2C2E">
      <w:pPr>
        <w:rPr>
          <w:sz w:val="10"/>
        </w:rPr>
      </w:pPr>
    </w:p>
    <w:p w:rsidR="0060582B" w:rsidRDefault="0060582B" w:rsidP="00CF2C2E">
      <w:pPr>
        <w:rPr>
          <w:sz w:val="10"/>
        </w:rPr>
      </w:pPr>
    </w:p>
    <w:p w:rsidR="0060582B" w:rsidRPr="00510D23" w:rsidRDefault="0060582B" w:rsidP="00CF2C2E">
      <w:pPr>
        <w:rPr>
          <w:sz w:val="10"/>
        </w:rPr>
      </w:pPr>
    </w:p>
    <w:p w:rsidR="00CF2C2E" w:rsidRDefault="00CF2C2E" w:rsidP="00CF2C2E"/>
    <w:p w:rsidR="00363885" w:rsidRPr="002E2D6E" w:rsidRDefault="00172A65" w:rsidP="00363885">
      <w:pPr>
        <w:pStyle w:val="Itemsprincipals"/>
        <w:rPr>
          <w:lang w:val="ca-ES"/>
        </w:rPr>
      </w:pPr>
      <w:r w:rsidRPr="002E2D6E">
        <w:rPr>
          <w:lang w:val="ca-ES"/>
        </w:rPr>
        <w:t xml:space="preserve">L’equip </w:t>
      </w:r>
      <w:r w:rsidR="009D10A7">
        <w:rPr>
          <w:lang w:val="ca-ES"/>
        </w:rPr>
        <w:t xml:space="preserve">municipal </w:t>
      </w:r>
      <w:r w:rsidR="002E5BFE">
        <w:rPr>
          <w:lang w:val="ca-ES"/>
        </w:rPr>
        <w:t xml:space="preserve">de </w:t>
      </w:r>
      <w:r w:rsidR="002E5BFE" w:rsidRPr="002E5BFE">
        <w:rPr>
          <w:lang w:val="ca-ES"/>
        </w:rPr>
        <w:t xml:space="preserve">mediació de conflictes per a comunitats veïnals amb habitatges d’ús turístic legals </w:t>
      </w:r>
      <w:r w:rsidR="002E5BFE">
        <w:rPr>
          <w:lang w:val="ca-ES"/>
        </w:rPr>
        <w:t xml:space="preserve">ha arribat a </w:t>
      </w:r>
      <w:r w:rsidR="00EA15C4">
        <w:rPr>
          <w:lang w:val="ca-ES"/>
        </w:rPr>
        <w:t xml:space="preserve">més de 300 </w:t>
      </w:r>
      <w:r w:rsidR="002E5BFE">
        <w:rPr>
          <w:lang w:val="ca-ES"/>
        </w:rPr>
        <w:t xml:space="preserve">comunitats de veïns en els </w:t>
      </w:r>
      <w:r w:rsidR="003E51EC">
        <w:rPr>
          <w:lang w:val="ca-ES"/>
        </w:rPr>
        <w:t>seus</w:t>
      </w:r>
      <w:r w:rsidR="002E5BFE">
        <w:rPr>
          <w:lang w:val="ca-ES"/>
        </w:rPr>
        <w:t xml:space="preserve"> 7 mesos</w:t>
      </w:r>
      <w:r w:rsidR="003E51EC">
        <w:rPr>
          <w:lang w:val="ca-ES"/>
        </w:rPr>
        <w:t xml:space="preserve"> de funcionament</w:t>
      </w:r>
      <w:r w:rsidR="002E5BFE">
        <w:rPr>
          <w:lang w:val="ca-ES"/>
        </w:rPr>
        <w:t>, i ha realitzat 238 assessoraments i mediacions per resoldre conflictes de convivència a comunitats de veïns amb Habitatges d’Ús Turístic legals</w:t>
      </w:r>
    </w:p>
    <w:p w:rsidR="00363885" w:rsidRPr="002E2D6E" w:rsidRDefault="00363885" w:rsidP="00363885">
      <w:pPr>
        <w:pStyle w:val="Itemsprincipals"/>
        <w:numPr>
          <w:ilvl w:val="0"/>
          <w:numId w:val="0"/>
        </w:numPr>
        <w:ind w:left="357"/>
        <w:rPr>
          <w:lang w:val="ca-ES"/>
        </w:rPr>
      </w:pPr>
    </w:p>
    <w:p w:rsidR="00E90828" w:rsidRDefault="002E2D6E" w:rsidP="00B25F9B">
      <w:pPr>
        <w:pStyle w:val="Itemsprincipals"/>
        <w:rPr>
          <w:lang w:val="ca-ES"/>
        </w:rPr>
      </w:pPr>
      <w:r w:rsidRPr="00A44EAE">
        <w:rPr>
          <w:lang w:val="ca-ES"/>
        </w:rPr>
        <w:t>L</w:t>
      </w:r>
      <w:r w:rsidR="00EA15C4">
        <w:rPr>
          <w:lang w:val="ca-ES"/>
        </w:rPr>
        <w:t xml:space="preserve">’objectiu d’aquest servei és </w:t>
      </w:r>
      <w:r w:rsidR="00E90828">
        <w:rPr>
          <w:lang w:val="ca-ES"/>
        </w:rPr>
        <w:t xml:space="preserve">actuar als habitatges turístics amb queixes recurrents, promovent acords a través de la mediació, en aspectes com </w:t>
      </w:r>
      <w:r w:rsidR="009D10A7">
        <w:rPr>
          <w:lang w:val="ca-ES"/>
        </w:rPr>
        <w:t>el soroll, els horaris d’entrada i sortida de visitants, l’ús d’espais comunitaris, la neteja de l’escala o els cartells i senyalitzacions adequades dels HUT, entre altres</w:t>
      </w:r>
    </w:p>
    <w:p w:rsidR="002E5BFE" w:rsidRDefault="002E5BFE">
      <w:pPr>
        <w:spacing w:after="200"/>
        <w:jc w:val="left"/>
      </w:pPr>
    </w:p>
    <w:p w:rsidR="0060582B" w:rsidRDefault="0060582B">
      <w:pPr>
        <w:spacing w:after="200"/>
        <w:jc w:val="left"/>
      </w:pPr>
    </w:p>
    <w:p w:rsidR="0060582B" w:rsidRDefault="0060582B">
      <w:pPr>
        <w:spacing w:after="200"/>
        <w:jc w:val="left"/>
      </w:pPr>
    </w:p>
    <w:p w:rsidR="0060582B" w:rsidRDefault="0060582B">
      <w:pPr>
        <w:spacing w:after="200"/>
        <w:jc w:val="left"/>
      </w:pPr>
    </w:p>
    <w:p w:rsidR="004E1462" w:rsidRDefault="00D43AAD" w:rsidP="002E5BFE">
      <w:r>
        <w:t xml:space="preserve">Durant els primers 7 mesos de funcionament, el Servei municipal de </w:t>
      </w:r>
      <w:r w:rsidR="003E51EC">
        <w:t>Convivència</w:t>
      </w:r>
      <w:r>
        <w:t xml:space="preserve"> i Turisme, </w:t>
      </w:r>
      <w:r w:rsidRPr="00D43AAD">
        <w:t xml:space="preserve">per a comunitats veïnals amb habitatges d’ús turístic legals </w:t>
      </w:r>
      <w:r>
        <w:t xml:space="preserve">ha actuat en la resolució de 238 conflictes veïnals i ha arribat a més de 300 comunitats de veïns amb apartaments turístics legals. Les 238 actuacions es distribueixen entre assessoraments (187) i mediacions (51) per resoldre conflictes </w:t>
      </w:r>
      <w:r w:rsidRPr="009F02C9">
        <w:rPr>
          <w:color w:val="auto"/>
        </w:rPr>
        <w:t xml:space="preserve">de convivència a comunitats amb Habitatges d’Ús Turístic legals en aspectes com el soroll, </w:t>
      </w:r>
      <w:proofErr w:type="spellStart"/>
      <w:r w:rsidR="00787DA5" w:rsidRPr="009F02C9">
        <w:rPr>
          <w:color w:val="auto"/>
        </w:rPr>
        <w:t>l’incivisme</w:t>
      </w:r>
      <w:proofErr w:type="spellEnd"/>
      <w:r w:rsidR="00787DA5" w:rsidRPr="009F02C9">
        <w:rPr>
          <w:color w:val="auto"/>
        </w:rPr>
        <w:t xml:space="preserve">, </w:t>
      </w:r>
      <w:r w:rsidRPr="009F02C9">
        <w:rPr>
          <w:color w:val="auto"/>
        </w:rPr>
        <w:t xml:space="preserve">els horaris d’entrada i sortida de visitants, l’ús d’espais comunitaris, la neteja de l’escala o els cartells </w:t>
      </w:r>
      <w:r>
        <w:t>i senyalitzacions adequades dels HUT, entre altres.</w:t>
      </w:r>
      <w:r w:rsidR="004E1462">
        <w:t xml:space="preserve"> </w:t>
      </w:r>
    </w:p>
    <w:p w:rsidR="00D26991" w:rsidRDefault="00D26991" w:rsidP="002E5BFE"/>
    <w:p w:rsidR="0060582B" w:rsidRDefault="00D26991" w:rsidP="0060582B">
      <w:r>
        <w:t xml:space="preserve">El tinent d’alcaldia d’Economia, Treball, Competitivitat i Hisenda, Jaume </w:t>
      </w:r>
      <w:proofErr w:type="spellStart"/>
      <w:r>
        <w:t>Collboni</w:t>
      </w:r>
      <w:proofErr w:type="spellEnd"/>
      <w:r>
        <w:t xml:space="preserve"> ha destacat </w:t>
      </w:r>
      <w:r w:rsidR="0060582B">
        <w:t>l’èxit d’aquest servei de gestió del turisme, que “</w:t>
      </w:r>
      <w:r w:rsidR="0060582B">
        <w:t>pret</w:t>
      </w:r>
      <w:r w:rsidR="0060582B">
        <w:t>é</w:t>
      </w:r>
      <w:r w:rsidR="0060582B">
        <w:t xml:space="preserve">n </w:t>
      </w:r>
      <w:proofErr w:type="spellStart"/>
      <w:r w:rsidR="0060582B">
        <w:t>desconflictivitzar</w:t>
      </w:r>
      <w:proofErr w:type="spellEnd"/>
      <w:r w:rsidR="0060582B">
        <w:t xml:space="preserve"> la conviv</w:t>
      </w:r>
      <w:r w:rsidR="0060582B">
        <w:t>ència i ha arribat a mé</w:t>
      </w:r>
      <w:r w:rsidR="0060582B">
        <w:t>s de 300 comunitats de ve</w:t>
      </w:r>
      <w:r w:rsidR="0060582B">
        <w:t>ï</w:t>
      </w:r>
      <w:r w:rsidR="0060582B">
        <w:t>ns</w:t>
      </w:r>
      <w:r w:rsidR="0060582B">
        <w:t xml:space="preserve">, i que s’orienta al bé superior que és garantir la qualitat de vida de veïns i veïnes”. </w:t>
      </w:r>
    </w:p>
    <w:p w:rsidR="004E1462" w:rsidRDefault="004E1462" w:rsidP="002E5BFE"/>
    <w:p w:rsidR="004E1462" w:rsidRDefault="004E1462" w:rsidP="002E5BFE">
      <w:bookmarkStart w:id="0" w:name="_GoBack"/>
      <w:r>
        <w:t xml:space="preserve">En total, aquest servei ha realitzat 372 actuacions, de les quals </w:t>
      </w:r>
      <w:r w:rsidR="003E51EC">
        <w:t xml:space="preserve">aquestes </w:t>
      </w:r>
      <w:r>
        <w:t xml:space="preserve">238 han acabat amb resolució per assessorament o mediació. La resta, </w:t>
      </w:r>
      <w:r w:rsidR="001D4D57">
        <w:t>o bé segueixen obertes i en gestió actualment (89), o bé s’han tancat per dissentiment o derivació cap a altres serveis (45)</w:t>
      </w:r>
      <w:r>
        <w:t xml:space="preserve">. </w:t>
      </w:r>
      <w:r w:rsidR="00457D25">
        <w:t xml:space="preserve">Les derivades ho són </w:t>
      </w:r>
      <w:r w:rsidR="00457D25">
        <w:t>als serveis municipals d’inspecció o Tècnics de convi</w:t>
      </w:r>
      <w:r w:rsidR="00457D25">
        <w:t>vència del districte.</w:t>
      </w:r>
    </w:p>
    <w:bookmarkEnd w:id="0"/>
    <w:p w:rsidR="00AF676A" w:rsidRDefault="008E32E3" w:rsidP="00AA62CB">
      <w:pPr>
        <w:spacing w:after="200"/>
        <w:jc w:val="center"/>
      </w:pPr>
      <w:r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3C5B3714" wp14:editId="125CD71B">
            <wp:extent cx="4352925" cy="2133600"/>
            <wp:effectExtent l="0" t="0" r="9525" b="1905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11028" w:rsidRDefault="00AA62CB" w:rsidP="002E5BFE">
      <w:r>
        <w:t>Com a via d’entrada, l</w:t>
      </w:r>
      <w:r w:rsidR="00F11028">
        <w:t>a majoria dels casos, un 68%, entren al servei per trucades de queixa a la Guàrdia Urbana, o bé per petició pròpia dels usuaris via telefònica (27%) o correu electrònic (3%).</w:t>
      </w:r>
    </w:p>
    <w:p w:rsidR="004E1462" w:rsidRDefault="004E1462" w:rsidP="002E5BFE"/>
    <w:p w:rsidR="004E1462" w:rsidRDefault="004E1462" w:rsidP="002E5BFE">
      <w:pPr>
        <w:rPr>
          <w:rFonts w:cs="Arial"/>
          <w:sz w:val="20"/>
          <w:szCs w:val="20"/>
        </w:rPr>
      </w:pPr>
      <w:r>
        <w:t xml:space="preserve">Les problemàtiques detectades en el servei han estat problemes de soroll per </w:t>
      </w:r>
      <w:r w:rsidRPr="004E1462">
        <w:t xml:space="preserve">caminar, </w:t>
      </w:r>
      <w:r w:rsidR="00BC766C">
        <w:t xml:space="preserve">moure </w:t>
      </w:r>
      <w:r w:rsidRPr="004E1462">
        <w:t>maletes</w:t>
      </w:r>
      <w:r w:rsidR="0015749A">
        <w:t xml:space="preserve"> o</w:t>
      </w:r>
      <w:r w:rsidRPr="004E1462">
        <w:t xml:space="preserve"> mobiliari; </w:t>
      </w:r>
      <w:r w:rsidR="00BC766C">
        <w:t xml:space="preserve">o celebrar </w:t>
      </w:r>
      <w:r w:rsidRPr="004E1462">
        <w:t xml:space="preserve">festes, </w:t>
      </w:r>
      <w:bookmarkStart w:id="1" w:name="OLE_LINK8"/>
      <w:r w:rsidR="00BC766C">
        <w:t>danyar</w:t>
      </w:r>
      <w:r w:rsidRPr="004E1462">
        <w:t xml:space="preserve"> o</w:t>
      </w:r>
      <w:r w:rsidR="00BC766C">
        <w:t xml:space="preserve"> fer</w:t>
      </w:r>
      <w:r w:rsidRPr="004E1462">
        <w:t xml:space="preserve"> mal ús de les zones comunes, incidents causats per alcohol o drogues, baralles o discussions, brutícia, manca de resposta del gestor del HUT —en els termes en què és obligatori legalment en els HUT—, o errors en prémer l’intèrfon. </w:t>
      </w:r>
      <w:bookmarkEnd w:id="1"/>
    </w:p>
    <w:p w:rsidR="00F11028" w:rsidRDefault="00DF5655" w:rsidP="00AA62CB">
      <w:pPr>
        <w:jc w:val="center"/>
      </w:pPr>
      <w:r>
        <w:rPr>
          <w:noProof/>
        </w:rPr>
        <w:drawing>
          <wp:inline distT="0" distB="0" distL="0" distR="0" wp14:anchorId="23BFB647" wp14:editId="0CC0842F">
            <wp:extent cx="4371975" cy="2619375"/>
            <wp:effectExtent l="0" t="0" r="9525" b="9525"/>
            <wp:docPr id="8" name="Gráfico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A2835861-76BC-484C-AC89-569CE5C313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11028" w:rsidRDefault="00F11028" w:rsidP="002E5BFE"/>
    <w:p w:rsidR="00F11028" w:rsidRDefault="002B7453" w:rsidP="002E5BFE">
      <w:r>
        <w:t xml:space="preserve">En aquest sentit, els acords assolits van des de la instal·lació de sonòmetres a contractar un agent nocturn o senyalitzar la porta per no induir a errors.   </w:t>
      </w:r>
    </w:p>
    <w:p w:rsidR="002B7453" w:rsidRDefault="002B7453" w:rsidP="002E5BFE"/>
    <w:p w:rsidR="002B7453" w:rsidRDefault="002B7453" w:rsidP="00212D36">
      <w:pPr>
        <w:jc w:val="center"/>
      </w:pPr>
      <w:r>
        <w:rPr>
          <w:noProof/>
        </w:rPr>
        <w:lastRenderedPageBreak/>
        <w:drawing>
          <wp:inline distT="0" distB="0" distL="0" distR="0" wp14:anchorId="328CE6EC" wp14:editId="6283C9B1">
            <wp:extent cx="4810125" cy="2219325"/>
            <wp:effectExtent l="0" t="0" r="9525" b="9525"/>
            <wp:docPr id="17" name="Gráfico 1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58CD3B4-D664-7C45-8124-7BC65CF114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B7453" w:rsidRDefault="002B7453" w:rsidP="002E5BFE"/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Instal·lació de sonòmetres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Agent nocturn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Posar tapetes o moquetes per evitar el soroll dels mobles i de caminar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Estudiar insonoritzar el HUT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 xml:space="preserve">Insonoritzar o canviar de lloc els aires </w:t>
      </w:r>
      <w:proofErr w:type="spellStart"/>
      <w:r w:rsidRPr="002B7453">
        <w:t>acondicionats</w:t>
      </w:r>
      <w:proofErr w:type="spellEnd"/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 xml:space="preserve">Limitar o canviar els horaris del </w:t>
      </w:r>
      <w:proofErr w:type="spellStart"/>
      <w:r w:rsidRPr="002B7453">
        <w:t>Check</w:t>
      </w:r>
      <w:proofErr w:type="spellEnd"/>
      <w:r w:rsidRPr="002B7453">
        <w:t xml:space="preserve">-in i </w:t>
      </w:r>
      <w:proofErr w:type="spellStart"/>
      <w:r w:rsidRPr="002B7453">
        <w:t>Check-out</w:t>
      </w:r>
      <w:proofErr w:type="spellEnd"/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Canviar la distribució de les habitacions del HUT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Limitar els horaris d’usos de les terrasses i balcons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Tancar o prohibir l’accés a terrasses i balcons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Instal·lar un top</w:t>
      </w:r>
      <w:r w:rsidR="008E32E3">
        <w:t>all</w:t>
      </w:r>
      <w:r w:rsidRPr="002B7453">
        <w:t xml:space="preserve"> a la porta per evitar que faci soroll en tancar-se de cop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Redu</w:t>
      </w:r>
      <w:r w:rsidR="008E32E3">
        <w:t>i</w:t>
      </w:r>
      <w:r w:rsidRPr="002B7453">
        <w:t>r les places del HUT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No utilitzar sabates a l’interior del HUT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Donar el telèfon 24h als veïns per resoldre incidències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Que aquest telèfon 24h sigui la primera opció per als veïns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Tenir més contacte telefònic entre els veïns i el gestor/propietari del pis</w:t>
      </w:r>
    </w:p>
    <w:p w:rsidR="00765626" w:rsidRDefault="00765626" w:rsidP="00765626">
      <w:pPr>
        <w:pStyle w:val="Pargrafdellista"/>
        <w:numPr>
          <w:ilvl w:val="0"/>
          <w:numId w:val="15"/>
        </w:numPr>
      </w:pPr>
      <w:r>
        <w:t>S</w:t>
      </w:r>
      <w:r w:rsidRPr="00765626">
        <w:t>eparar els usos entre veïns i turistes en la mesura del possible o fomentar que siguin  més respectuosos entre ells</w:t>
      </w:r>
    </w:p>
    <w:p w:rsidR="002B7453" w:rsidRPr="002B7453" w:rsidRDefault="002B7453" w:rsidP="00765626">
      <w:pPr>
        <w:pStyle w:val="Pargrafdellista"/>
        <w:numPr>
          <w:ilvl w:val="0"/>
          <w:numId w:val="15"/>
        </w:numPr>
      </w:pPr>
      <w:r w:rsidRPr="002B7453">
        <w:t>Explicar millor les normatives de convivència i usos del HUT als turistes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 xml:space="preserve">Realitzar el </w:t>
      </w:r>
      <w:proofErr w:type="spellStart"/>
      <w:r w:rsidRPr="002B7453">
        <w:t>check</w:t>
      </w:r>
      <w:proofErr w:type="spellEnd"/>
      <w:r w:rsidRPr="002B7453">
        <w:t>-in de forma presencial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Penjar cartells dins el HUT per recordar les normes d’usos i convivència</w:t>
      </w:r>
    </w:p>
    <w:p w:rsidR="002B7453" w:rsidRPr="002B7453" w:rsidRDefault="008E32E3" w:rsidP="002B7453">
      <w:pPr>
        <w:pStyle w:val="Pargrafdellista"/>
        <w:numPr>
          <w:ilvl w:val="0"/>
          <w:numId w:val="15"/>
        </w:numPr>
      </w:pPr>
      <w:r w:rsidRPr="002B7453">
        <w:t>Cancel·lar</w:t>
      </w:r>
      <w:r w:rsidR="002B7453" w:rsidRPr="002B7453">
        <w:t xml:space="preserve"> la reserva dels turistes en cas d’incomplir la normativa de convivència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Senyalitzar l’intèrfon del HUT per evitar error en prémer-lo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Senyalitzar la porta del HUT per evitar errors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Canviar el sistema o horaris de neteja del HUT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 xml:space="preserve">Posar cendrers als balcons per evitar que es </w:t>
      </w:r>
      <w:r w:rsidR="00296C6F">
        <w:t>llencin</w:t>
      </w:r>
      <w:r w:rsidRPr="002B7453">
        <w:t xml:space="preserve"> burilles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Instal·lar detector de fums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Instal·lar un sistema d’obertura de la porteria que no requereixi claus</w:t>
      </w:r>
    </w:p>
    <w:p w:rsidR="002B7453" w:rsidRPr="002B7453" w:rsidRDefault="002B7453" w:rsidP="002B7453">
      <w:pPr>
        <w:pStyle w:val="Pargrafdellista"/>
        <w:numPr>
          <w:ilvl w:val="0"/>
          <w:numId w:val="15"/>
        </w:numPr>
      </w:pPr>
      <w:r w:rsidRPr="002B7453">
        <w:t>Filtrar el perfil de turistes per edat (famílies o grups de +25 anys)</w:t>
      </w:r>
    </w:p>
    <w:p w:rsidR="002B7453" w:rsidRDefault="002B7453" w:rsidP="002E5BFE">
      <w:pPr>
        <w:pStyle w:val="Pargrafdellista"/>
        <w:numPr>
          <w:ilvl w:val="0"/>
          <w:numId w:val="15"/>
        </w:numPr>
      </w:pPr>
      <w:r w:rsidRPr="002B7453">
        <w:t>Altres</w:t>
      </w:r>
    </w:p>
    <w:p w:rsidR="003A5281" w:rsidRPr="00D43AAD" w:rsidRDefault="003A5281" w:rsidP="003A5281">
      <w:pPr>
        <w:rPr>
          <w:b/>
        </w:rPr>
      </w:pPr>
      <w:r w:rsidRPr="00D43AAD">
        <w:rPr>
          <w:b/>
        </w:rPr>
        <w:lastRenderedPageBreak/>
        <w:t>Un servei per a tota la ciutat que prioritza els districtes amb més HUT i més queixes</w:t>
      </w:r>
    </w:p>
    <w:p w:rsidR="00D43AAD" w:rsidRDefault="00D43AAD" w:rsidP="00AF676A"/>
    <w:p w:rsidR="00BD6603" w:rsidRPr="009F02C9" w:rsidRDefault="00BD6603" w:rsidP="00AF676A">
      <w:pPr>
        <w:spacing w:after="200"/>
        <w:rPr>
          <w:color w:val="auto"/>
        </w:rPr>
      </w:pPr>
      <w:r w:rsidRPr="00AA7AE4">
        <w:t xml:space="preserve">El Servei </w:t>
      </w:r>
      <w:r>
        <w:t xml:space="preserve">municipal </w:t>
      </w:r>
      <w:r w:rsidRPr="00AA7AE4">
        <w:t xml:space="preserve">de Convivència i Turisme </w:t>
      </w:r>
      <w:r>
        <w:t xml:space="preserve">ofereix </w:t>
      </w:r>
      <w:r w:rsidRPr="00AA7AE4">
        <w:t xml:space="preserve">assessorament i </w:t>
      </w:r>
      <w:r w:rsidRPr="007F6184">
        <w:t>mediació entre els veïns i veïnes, propietaris/es dels habitatges d’ús turí</w:t>
      </w:r>
      <w:r>
        <w:t xml:space="preserve">stic legals i els </w:t>
      </w:r>
      <w:r w:rsidRPr="009F02C9">
        <w:rPr>
          <w:color w:val="auto"/>
        </w:rPr>
        <w:t>seus</w:t>
      </w:r>
      <w:r w:rsidR="008E32E3" w:rsidRPr="009F02C9">
        <w:rPr>
          <w:color w:val="auto"/>
        </w:rPr>
        <w:t xml:space="preserve"> propietaris/es o</w:t>
      </w:r>
      <w:r w:rsidRPr="009F02C9">
        <w:rPr>
          <w:color w:val="auto"/>
        </w:rPr>
        <w:t xml:space="preserve"> gestors</w:t>
      </w:r>
      <w:r w:rsidR="00157C90">
        <w:rPr>
          <w:color w:val="auto"/>
        </w:rPr>
        <w:t>/es</w:t>
      </w:r>
      <w:r w:rsidRPr="009F02C9">
        <w:rPr>
          <w:color w:val="auto"/>
        </w:rPr>
        <w:t xml:space="preserve"> a Barcelona</w:t>
      </w:r>
      <w:r w:rsidR="00AF676A" w:rsidRPr="009F02C9">
        <w:rPr>
          <w:color w:val="auto"/>
        </w:rPr>
        <w:t xml:space="preserve">. L’objectiu principal és reduir </w:t>
      </w:r>
      <w:r w:rsidR="004E1462" w:rsidRPr="009F02C9">
        <w:rPr>
          <w:color w:val="auto"/>
        </w:rPr>
        <w:t xml:space="preserve">el nivell de conflictivitat social en l’àmbit dels pisos turístics i </w:t>
      </w:r>
      <w:r w:rsidR="00AF676A" w:rsidRPr="009F02C9">
        <w:rPr>
          <w:color w:val="auto"/>
        </w:rPr>
        <w:t xml:space="preserve">millorar </w:t>
      </w:r>
      <w:r w:rsidR="004E1462" w:rsidRPr="009F02C9">
        <w:rPr>
          <w:color w:val="auto"/>
        </w:rPr>
        <w:t>la qu</w:t>
      </w:r>
      <w:r w:rsidR="00AF676A" w:rsidRPr="009F02C9">
        <w:rPr>
          <w:color w:val="auto"/>
        </w:rPr>
        <w:t>alitat de vida i la convivència a les comunitats</w:t>
      </w:r>
      <w:r w:rsidR="008E32E3" w:rsidRPr="009F02C9">
        <w:rPr>
          <w:color w:val="auto"/>
        </w:rPr>
        <w:t xml:space="preserve"> de veïns i veïnes</w:t>
      </w:r>
      <w:r w:rsidR="00AF676A" w:rsidRPr="009F02C9">
        <w:rPr>
          <w:color w:val="auto"/>
        </w:rPr>
        <w:t xml:space="preserve"> amb apartaments turístics legals, promovent </w:t>
      </w:r>
      <w:r w:rsidRPr="009F02C9">
        <w:rPr>
          <w:color w:val="auto"/>
        </w:rPr>
        <w:t xml:space="preserve">la resolució dels conflictes i la convivència en les comunitats, </w:t>
      </w:r>
      <w:r w:rsidR="00AF676A" w:rsidRPr="009F02C9">
        <w:rPr>
          <w:color w:val="auto"/>
        </w:rPr>
        <w:t xml:space="preserve">i entre veïnat, </w:t>
      </w:r>
      <w:r w:rsidRPr="009F02C9">
        <w:rPr>
          <w:color w:val="auto"/>
        </w:rPr>
        <w:t>propietaris i propietàries</w:t>
      </w:r>
      <w:r w:rsidR="008E32E3" w:rsidRPr="009F02C9">
        <w:rPr>
          <w:color w:val="auto"/>
        </w:rPr>
        <w:t xml:space="preserve"> de HUT</w:t>
      </w:r>
      <w:r w:rsidRPr="009F02C9">
        <w:rPr>
          <w:color w:val="auto"/>
        </w:rPr>
        <w:t xml:space="preserve"> i visitants.</w:t>
      </w:r>
    </w:p>
    <w:p w:rsidR="002E5BFE" w:rsidRDefault="002E5BFE" w:rsidP="002E5BFE">
      <w:r w:rsidRPr="009F02C9">
        <w:rPr>
          <w:color w:val="auto"/>
        </w:rPr>
        <w:t xml:space="preserve">El projecte es va iniciar al gener de 2019 amb un equip inicial de 4 persones, que </w:t>
      </w:r>
      <w:r>
        <w:t xml:space="preserve">acudeixen a les finques on s’hagin registrat denúncies i interactuen amb els veïns i veïnes amb eines de mediació i facilitació. </w:t>
      </w:r>
      <w:r w:rsidR="00D43AAD">
        <w:t xml:space="preserve">Es treballa </w:t>
      </w:r>
      <w:r w:rsidR="003A5281">
        <w:t xml:space="preserve">a tota la ciutat, </w:t>
      </w:r>
      <w:r>
        <w:t>prioritzant aquells districtes que registren un volum més elevat de pisos i també de queixes</w:t>
      </w:r>
      <w:r w:rsidR="00D43AAD">
        <w:t xml:space="preserve">, sens perjudici de </w:t>
      </w:r>
      <w:r>
        <w:t>les actuacions administratives que pertoquin.</w:t>
      </w:r>
    </w:p>
    <w:p w:rsidR="00D43AAD" w:rsidRDefault="00D43AAD" w:rsidP="002E5BFE"/>
    <w:p w:rsidR="0060582B" w:rsidRDefault="0060582B" w:rsidP="0060582B">
      <w:pPr>
        <w:rPr>
          <w:b/>
          <w:bCs/>
        </w:rPr>
      </w:pPr>
      <w:r w:rsidRPr="00DF5655">
        <w:rPr>
          <w:b/>
          <w:bCs/>
        </w:rPr>
        <w:t xml:space="preserve">Més control i </w:t>
      </w:r>
      <w:proofErr w:type="spellStart"/>
      <w:r w:rsidRPr="00DF5655">
        <w:rPr>
          <w:b/>
          <w:bCs/>
        </w:rPr>
        <w:t>proactivitat</w:t>
      </w:r>
      <w:proofErr w:type="spellEnd"/>
      <w:r w:rsidRPr="00DF5655">
        <w:rPr>
          <w:b/>
          <w:bCs/>
        </w:rPr>
        <w:t xml:space="preserve"> per millorar la qualitat de la destinació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8"/>
      </w:tblGrid>
      <w:tr w:rsidR="0060582B" w:rsidTr="005B5980">
        <w:tc>
          <w:tcPr>
            <w:tcW w:w="4747" w:type="dxa"/>
          </w:tcPr>
          <w:p w:rsidR="0060582B" w:rsidRPr="00747B91" w:rsidRDefault="0060582B" w:rsidP="0060582B"/>
          <w:p w:rsidR="0060582B" w:rsidRDefault="0060582B" w:rsidP="0060582B">
            <w:pPr>
              <w:pStyle w:val="Capalera"/>
              <w:tabs>
                <w:tab w:val="clear" w:pos="4252"/>
                <w:tab w:val="clear" w:pos="8504"/>
              </w:tabs>
              <w:spacing w:line="360" w:lineRule="auto"/>
              <w:jc w:val="center"/>
            </w:pPr>
            <w:r w:rsidRPr="009542AD">
              <w:rPr>
                <w:rFonts w:cs="Arial"/>
                <w:noProof/>
                <w:sz w:val="20"/>
                <w:szCs w:val="20"/>
              </w:rPr>
              <w:drawing>
                <wp:inline distT="0" distB="0" distL="0" distR="0" wp14:anchorId="6D4B88DA" wp14:editId="05CE0AC9">
                  <wp:extent cx="1410375" cy="2780309"/>
                  <wp:effectExtent l="0" t="0" r="0" b="1270"/>
                  <wp:docPr id="21" name="Imagen 21" descr="Imagen que contiene captura de pantal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727" cy="281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807099" wp14:editId="766C8488">
                  <wp:extent cx="1384485" cy="2724150"/>
                  <wp:effectExtent l="0" t="0" r="6350" b="0"/>
                  <wp:docPr id="22" name="Imagen 22" descr="Imagen que contiene captura de pantall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540" cy="276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582B" w:rsidRDefault="0060582B" w:rsidP="00DF5655"/>
        </w:tc>
        <w:tc>
          <w:tcPr>
            <w:tcW w:w="4748" w:type="dxa"/>
          </w:tcPr>
          <w:p w:rsidR="0060582B" w:rsidRPr="00DF5655" w:rsidRDefault="0060582B" w:rsidP="0060582B"/>
          <w:p w:rsidR="005B5980" w:rsidRDefault="0060582B" w:rsidP="0060582B">
            <w:r w:rsidRPr="00DF5655">
              <w:t xml:space="preserve">A Barcelona hi ha 9.657 HUT legals que ofereixen 58.911 places d’allotjament, que estan compartint espais a la ciutat amb veïns i veïnes amb finalitats i funcions molt diferents, i que poden ser font de potencials conflictes. </w:t>
            </w:r>
          </w:p>
          <w:p w:rsidR="005B5980" w:rsidRDefault="005B5980" w:rsidP="0060582B"/>
          <w:p w:rsidR="005B5980" w:rsidRDefault="0060582B" w:rsidP="0060582B">
            <w:pPr>
              <w:rPr>
                <w:color w:val="auto"/>
              </w:rPr>
            </w:pPr>
            <w:r w:rsidRPr="00DF5655">
              <w:t xml:space="preserve">Anualment s’hi registren prop </w:t>
            </w:r>
            <w:r w:rsidRPr="00765626">
              <w:rPr>
                <w:color w:val="auto"/>
              </w:rPr>
              <w:t xml:space="preserve">de 2.000 incidents anuals als serveis d’atenció a la ciutadania que s’han classificat com a motivats pels habitatges d’ús turístic. </w:t>
            </w:r>
          </w:p>
          <w:p w:rsidR="005B5980" w:rsidRDefault="005B5980" w:rsidP="0060582B">
            <w:pPr>
              <w:rPr>
                <w:color w:val="auto"/>
              </w:rPr>
            </w:pPr>
          </w:p>
          <w:p w:rsidR="0060582B" w:rsidRPr="00765626" w:rsidRDefault="0060582B" w:rsidP="0060582B">
            <w:pPr>
              <w:rPr>
                <w:color w:val="auto"/>
              </w:rPr>
            </w:pPr>
            <w:r w:rsidRPr="00765626">
              <w:rPr>
                <w:color w:val="auto"/>
              </w:rPr>
              <w:t xml:space="preserve">Els habitatges d’ús turístic legals complementen l’oferta </w:t>
            </w:r>
            <w:proofErr w:type="spellStart"/>
            <w:r w:rsidRPr="00765626">
              <w:rPr>
                <w:color w:val="auto"/>
              </w:rPr>
              <w:t>d’allotja</w:t>
            </w:r>
            <w:proofErr w:type="spellEnd"/>
            <w:r w:rsidR="005B5980">
              <w:rPr>
                <w:color w:val="auto"/>
              </w:rPr>
              <w:t>-</w:t>
            </w:r>
            <w:r w:rsidRPr="00765626">
              <w:rPr>
                <w:color w:val="auto"/>
              </w:rPr>
              <w:t>ments turístics de la ciutat i compleixen una funció en el marc de la destinació turística i des de l’Ajuntament es vol vetllar pel servei que presten als visitants i el retorn dels beneficis a la ciutat.</w:t>
            </w:r>
          </w:p>
          <w:p w:rsidR="0060582B" w:rsidRPr="00765626" w:rsidRDefault="0060582B" w:rsidP="0060582B">
            <w:pPr>
              <w:rPr>
                <w:color w:val="auto"/>
              </w:rPr>
            </w:pPr>
          </w:p>
          <w:p w:rsidR="0060582B" w:rsidRDefault="0060582B" w:rsidP="0060582B"/>
        </w:tc>
      </w:tr>
    </w:tbl>
    <w:p w:rsidR="0060582B" w:rsidRDefault="0060582B" w:rsidP="0060582B">
      <w:r w:rsidRPr="00765626">
        <w:rPr>
          <w:color w:val="auto"/>
        </w:rPr>
        <w:t>Aquest servei s’emmarca en el Pla Estratègic de Turisme 2020, per promoure la convivència entre veïns, propietaris</w:t>
      </w:r>
      <w:r>
        <w:rPr>
          <w:color w:val="auto"/>
        </w:rPr>
        <w:t>, gestors</w:t>
      </w:r>
      <w:r w:rsidRPr="00765626">
        <w:rPr>
          <w:color w:val="auto"/>
        </w:rPr>
        <w:t xml:space="preserve"> i turistes. Alhora, s’ha treballat amb interlocutors del sector, com l’associació d’apartaments turístics APARTUR, que ha estat un dels principals impulsors del Servei de Convivència i Turisme, per tal que les empreses del sector puguin comptar amb </w:t>
      </w:r>
      <w:r w:rsidRPr="00DF5655">
        <w:t xml:space="preserve">una metodologia i recursos per facilitar la convivència ciutadana i preveure conflictes per la diversitat d’interessos en comunitats amb mixtura d’usos. </w:t>
      </w:r>
    </w:p>
    <w:p w:rsidR="002E5BFE" w:rsidRDefault="002E5BFE" w:rsidP="0060582B"/>
    <w:sectPr w:rsidR="002E5BFE" w:rsidSect="002A665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1133" w:bottom="1134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C58" w:rsidRDefault="00604C58" w:rsidP="00A244BE">
      <w:r>
        <w:separator/>
      </w:r>
    </w:p>
  </w:endnote>
  <w:endnote w:type="continuationSeparator" w:id="0">
    <w:p w:rsidR="00604C58" w:rsidRDefault="00604C58" w:rsidP="00A2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chivo">
    <w:altName w:val="Archiv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548585"/>
      <w:docPartObj>
        <w:docPartGallery w:val="Page Numbers (Bottom of Page)"/>
        <w:docPartUnique/>
      </w:docPartObj>
    </w:sdtPr>
    <w:sdtEndPr>
      <w:rPr>
        <w:szCs w:val="20"/>
      </w:rPr>
    </w:sdtEndPr>
    <w:sdtContent>
      <w:p w:rsidR="00BD3945" w:rsidRDefault="00BD3945">
        <w:pPr>
          <w:pStyle w:val="Peu"/>
          <w:jc w:val="right"/>
        </w:pPr>
      </w:p>
      <w:p w:rsidR="00BD3945" w:rsidRDefault="00501F1D">
        <w:pPr>
          <w:pStyle w:val="Peu"/>
          <w:jc w:val="right"/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4294967295" distB="4294967295" distL="114300" distR="114300" simplePos="0" relativeHeight="251683840" behindDoc="0" locked="0" layoutInCell="1" allowOverlap="1" wp14:anchorId="43A7713E" wp14:editId="09B040A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146049</wp:posOffset>
                  </wp:positionV>
                  <wp:extent cx="5939790" cy="0"/>
                  <wp:effectExtent l="0" t="0" r="3810" b="19050"/>
                  <wp:wrapNone/>
                  <wp:docPr id="6" name="AutoShap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3979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shapetype w14:anchorId="447AB542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26" type="#_x0000_t32" style="position:absolute;margin-left:-.05pt;margin-top:11.5pt;width:467.7pt;height:0;z-index:2516838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" strokecolor="#7f7f7f [1612]" strokeweight="1pt">
                  <v:stroke dashstyle="1 1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49ACF413" wp14:editId="0B1C5998">
                  <wp:simplePos x="0" y="0"/>
                  <wp:positionH relativeFrom="page">
                    <wp:posOffset>803910</wp:posOffset>
                  </wp:positionH>
                  <wp:positionV relativeFrom="page">
                    <wp:posOffset>9834245</wp:posOffset>
                  </wp:positionV>
                  <wp:extent cx="2152650" cy="390525"/>
                  <wp:effectExtent l="0" t="0" r="0" b="0"/>
                  <wp:wrapTight wrapText="bothSides">
                    <wp:wrapPolygon edited="0">
                      <wp:start x="382" y="3161"/>
                      <wp:lineTo x="382" y="17912"/>
                      <wp:lineTo x="21027" y="17912"/>
                      <wp:lineTo x="21027" y="3161"/>
                      <wp:lineTo x="382" y="3161"/>
                    </wp:wrapPolygon>
                  </wp:wrapTight>
                  <wp:docPr id="5" name="Text Box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526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29F3" w:rsidRPr="007A7F80" w:rsidRDefault="00645DD8" w:rsidP="003729F3">
                              <w:pPr>
                                <w:jc w:val="left"/>
                                <w:rPr>
                                  <w:rFonts w:cs="Arial"/>
                                  <w:color w:val="DC002E"/>
                                  <w:sz w:val="16"/>
                                  <w:szCs w:val="16"/>
                                </w:rPr>
                              </w:pPr>
                              <w:r w:rsidRPr="00645DD8">
                                <w:rPr>
                                  <w:rFonts w:cs="Arial"/>
                                  <w:b/>
                                  <w:color w:val="DC002E"/>
                                  <w:sz w:val="16"/>
                                  <w:szCs w:val="16"/>
                                </w:rPr>
                                <w:t>www.barcelona.cat/premsa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shapetype w14:anchorId="49ACF413"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6" type="#_x0000_t202" style="position:absolute;left:0;text-align:left;margin-left:63.3pt;margin-top:774.35pt;width:169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" filled="f" stroked="f">
                  <v:textbox inset=",7.2pt,,7.2pt">
                    <w:txbxContent>
                      <w:p w:rsidR="003729F3" w:rsidRPr="007A7F80" w:rsidRDefault="00645DD8" w:rsidP="003729F3">
                        <w:pPr>
                          <w:jc w:val="left"/>
                          <w:rPr>
                            <w:rFonts w:cs="Arial"/>
                            <w:color w:val="DC002E"/>
                            <w:sz w:val="16"/>
                            <w:szCs w:val="16"/>
                          </w:rPr>
                        </w:pPr>
                        <w:r w:rsidRPr="00645DD8">
                          <w:rPr>
                            <w:rFonts w:cs="Arial"/>
                            <w:b/>
                            <w:color w:val="DC002E"/>
                            <w:sz w:val="16"/>
                            <w:szCs w:val="16"/>
                          </w:rPr>
                          <w:t>www.barcelona.cat/premsa</w:t>
                        </w:r>
                      </w:p>
                    </w:txbxContent>
                  </v:textbox>
                  <w10:wrap type="tight" anchorx="page" anchory="page"/>
                </v:shape>
              </w:pict>
            </mc:Fallback>
          </mc:AlternateContent>
        </w:r>
      </w:p>
      <w:p w:rsidR="00BD3945" w:rsidRPr="00F6344E" w:rsidRDefault="000330D5">
        <w:pPr>
          <w:pStyle w:val="Peu"/>
          <w:jc w:val="right"/>
          <w:rPr>
            <w:szCs w:val="20"/>
          </w:rPr>
        </w:pPr>
        <w:r w:rsidRPr="008C3775">
          <w:rPr>
            <w:sz w:val="16"/>
            <w:szCs w:val="16"/>
          </w:rPr>
          <w:fldChar w:fldCharType="begin"/>
        </w:r>
        <w:r w:rsidR="00BD3945" w:rsidRPr="008C3775">
          <w:rPr>
            <w:sz w:val="16"/>
            <w:szCs w:val="16"/>
          </w:rPr>
          <w:instrText xml:space="preserve"> PAGE   \* MERGEFORMAT </w:instrText>
        </w:r>
        <w:r w:rsidRPr="008C3775">
          <w:rPr>
            <w:sz w:val="16"/>
            <w:szCs w:val="16"/>
          </w:rPr>
          <w:fldChar w:fldCharType="separate"/>
        </w:r>
        <w:r w:rsidR="00457D25">
          <w:rPr>
            <w:noProof/>
            <w:sz w:val="16"/>
            <w:szCs w:val="16"/>
          </w:rPr>
          <w:t>2</w:t>
        </w:r>
        <w:r w:rsidRPr="008C3775">
          <w:rPr>
            <w:sz w:val="16"/>
            <w:szCs w:val="16"/>
          </w:rPr>
          <w:fldChar w:fldCharType="end"/>
        </w:r>
      </w:p>
    </w:sdtContent>
  </w:sdt>
  <w:p w:rsidR="0026445E" w:rsidRDefault="0026445E">
    <w:pPr>
      <w:pStyle w:val="Peu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4756710"/>
      <w:docPartObj>
        <w:docPartGallery w:val="Page Numbers (Bottom of Page)"/>
        <w:docPartUnique/>
      </w:docPartObj>
    </w:sdtPr>
    <w:sdtEndPr>
      <w:rPr>
        <w:szCs w:val="20"/>
      </w:rPr>
    </w:sdtEndPr>
    <w:sdtContent>
      <w:p w:rsidR="002A6657" w:rsidRDefault="002A6657" w:rsidP="002A6657">
        <w:pPr>
          <w:pStyle w:val="Peu"/>
          <w:jc w:val="right"/>
        </w:pPr>
      </w:p>
      <w:p w:rsidR="002A6657" w:rsidRDefault="00501F1D" w:rsidP="002A6657">
        <w:pPr>
          <w:pStyle w:val="Peu"/>
          <w:jc w:val="right"/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4294967295" distB="4294967295" distL="114300" distR="114300" simplePos="0" relativeHeight="251691008" behindDoc="0" locked="0" layoutInCell="1" allowOverlap="1" wp14:anchorId="689DB958" wp14:editId="05DC66A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146049</wp:posOffset>
                  </wp:positionV>
                  <wp:extent cx="5939790" cy="0"/>
                  <wp:effectExtent l="0" t="0" r="3810" b="19050"/>
                  <wp:wrapNone/>
                  <wp:docPr id="3" name="AutoShap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93979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shapetype w14:anchorId="351B910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" o:spid="_x0000_s1026" type="#_x0000_t32" style="position:absolute;margin-left:-.05pt;margin-top:11.5pt;width:467.7pt;height:0;z-index:25169100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" strokecolor="#7f7f7f [1612]" strokeweight="1pt">
                  <v:stroke dashstyle="1 1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92032" behindDoc="0" locked="0" layoutInCell="1" allowOverlap="1" wp14:anchorId="735B9811" wp14:editId="1BE5BE3D">
                  <wp:simplePos x="0" y="0"/>
                  <wp:positionH relativeFrom="page">
                    <wp:posOffset>803910</wp:posOffset>
                  </wp:positionH>
                  <wp:positionV relativeFrom="page">
                    <wp:posOffset>9834245</wp:posOffset>
                  </wp:positionV>
                  <wp:extent cx="2152650" cy="390525"/>
                  <wp:effectExtent l="0" t="0" r="0" b="0"/>
                  <wp:wrapTight wrapText="bothSides">
                    <wp:wrapPolygon edited="0">
                      <wp:start x="382" y="3161"/>
                      <wp:lineTo x="382" y="17912"/>
                      <wp:lineTo x="21027" y="17912"/>
                      <wp:lineTo x="21027" y="3161"/>
                      <wp:lineTo x="382" y="3161"/>
                    </wp:wrapPolygon>
                  </wp:wrapTight>
                  <wp:docPr id="2" name="Text Box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526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657" w:rsidRPr="007A7F80" w:rsidRDefault="00A509D0" w:rsidP="002A6657">
                              <w:pPr>
                                <w:jc w:val="left"/>
                                <w:rPr>
                                  <w:rFonts w:cs="Arial"/>
                                  <w:color w:val="DC002E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DC002E"/>
                                  <w:sz w:val="16"/>
                                  <w:szCs w:val="16"/>
                                </w:rPr>
                                <w:t>www.</w:t>
                              </w:r>
                              <w:r w:rsidR="00645DD8">
                                <w:rPr>
                                  <w:rFonts w:cs="Arial"/>
                                  <w:b/>
                                  <w:color w:val="DC002E"/>
                                  <w:sz w:val="16"/>
                                  <w:szCs w:val="16"/>
                                </w:rPr>
                                <w:t>barcelona</w:t>
                              </w:r>
                              <w:r w:rsidR="00645DD8" w:rsidRPr="007A7F80">
                                <w:rPr>
                                  <w:rFonts w:cs="Arial"/>
                                  <w:b/>
                                  <w:color w:val="DC002E"/>
                                  <w:sz w:val="16"/>
                                  <w:szCs w:val="16"/>
                                </w:rPr>
                                <w:t>.cat</w:t>
                              </w:r>
                              <w:r w:rsidR="00645DD8">
                                <w:rPr>
                                  <w:rFonts w:cs="Arial"/>
                                  <w:b/>
                                  <w:color w:val="DC002E"/>
                                  <w:sz w:val="16"/>
                                  <w:szCs w:val="16"/>
                                </w:rPr>
                                <w:t>/premsa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shapetype w14:anchorId="735B9811"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28" type="#_x0000_t202" style="position:absolute;left:0;text-align:left;margin-left:63.3pt;margin-top:774.35pt;width:169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" filled="f" stroked="f">
                  <v:textbox inset=",7.2pt,,7.2pt">
                    <w:txbxContent>
                      <w:p w:rsidR="002A6657" w:rsidRPr="007A7F80" w:rsidRDefault="00A509D0" w:rsidP="002A6657">
                        <w:pPr>
                          <w:jc w:val="left"/>
                          <w:rPr>
                            <w:rFonts w:cs="Arial"/>
                            <w:color w:val="DC002E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b/>
                            <w:color w:val="DC002E"/>
                            <w:sz w:val="16"/>
                            <w:szCs w:val="16"/>
                          </w:rPr>
                          <w:t>www.</w:t>
                        </w:r>
                        <w:r w:rsidR="00645DD8">
                          <w:rPr>
                            <w:rFonts w:cs="Arial"/>
                            <w:b/>
                            <w:color w:val="DC002E"/>
                            <w:sz w:val="16"/>
                            <w:szCs w:val="16"/>
                          </w:rPr>
                          <w:t>barcelona</w:t>
                        </w:r>
                        <w:r w:rsidR="00645DD8" w:rsidRPr="007A7F80">
                          <w:rPr>
                            <w:rFonts w:cs="Arial"/>
                            <w:b/>
                            <w:color w:val="DC002E"/>
                            <w:sz w:val="16"/>
                            <w:szCs w:val="16"/>
                          </w:rPr>
                          <w:t>.cat</w:t>
                        </w:r>
                        <w:r w:rsidR="00645DD8">
                          <w:rPr>
                            <w:rFonts w:cs="Arial"/>
                            <w:b/>
                            <w:color w:val="DC002E"/>
                            <w:sz w:val="16"/>
                            <w:szCs w:val="16"/>
                          </w:rPr>
                          <w:t>/premsa</w:t>
                        </w:r>
                      </w:p>
                    </w:txbxContent>
                  </v:textbox>
                  <w10:wrap type="tight" anchorx="page" anchory="page"/>
                </v:shape>
              </w:pict>
            </mc:Fallback>
          </mc:AlternateContent>
        </w:r>
      </w:p>
      <w:p w:rsidR="007148D7" w:rsidRPr="002A6657" w:rsidRDefault="000330D5" w:rsidP="002A6657">
        <w:pPr>
          <w:pStyle w:val="Peu"/>
          <w:jc w:val="right"/>
          <w:rPr>
            <w:szCs w:val="20"/>
          </w:rPr>
        </w:pPr>
        <w:r w:rsidRPr="008C3775">
          <w:rPr>
            <w:sz w:val="16"/>
            <w:szCs w:val="16"/>
          </w:rPr>
          <w:fldChar w:fldCharType="begin"/>
        </w:r>
        <w:r w:rsidR="002A6657" w:rsidRPr="008C3775">
          <w:rPr>
            <w:sz w:val="16"/>
            <w:szCs w:val="16"/>
          </w:rPr>
          <w:instrText xml:space="preserve"> PAGE   \* MERGEFORMAT </w:instrText>
        </w:r>
        <w:r w:rsidRPr="008C3775">
          <w:rPr>
            <w:sz w:val="16"/>
            <w:szCs w:val="16"/>
          </w:rPr>
          <w:fldChar w:fldCharType="separate"/>
        </w:r>
        <w:r w:rsidR="00457D25">
          <w:rPr>
            <w:noProof/>
            <w:sz w:val="16"/>
            <w:szCs w:val="16"/>
          </w:rPr>
          <w:t>1</w:t>
        </w:r>
        <w:r w:rsidRPr="008C3775">
          <w:rPr>
            <w:sz w:val="16"/>
            <w:szCs w:val="16"/>
          </w:rPr>
          <w:fldChar w:fldCharType="end"/>
        </w:r>
      </w:p>
    </w:sdtContent>
  </w:sdt>
  <w:p w:rsidR="0026445E" w:rsidRPr="007148D7" w:rsidRDefault="0026445E" w:rsidP="007148D7">
    <w:pPr>
      <w:pStyle w:val="Peu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C58" w:rsidRDefault="00604C58" w:rsidP="00A244BE">
      <w:r>
        <w:separator/>
      </w:r>
    </w:p>
  </w:footnote>
  <w:footnote w:type="continuationSeparator" w:id="0">
    <w:p w:rsidR="00604C58" w:rsidRDefault="00604C58" w:rsidP="00A24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55A" w:rsidRDefault="00912E25">
    <w:pPr>
      <w:pStyle w:val="Capalera"/>
    </w:pPr>
    <w:r>
      <w:rPr>
        <w:noProof/>
      </w:rPr>
      <w:drawing>
        <wp:anchor distT="0" distB="0" distL="114300" distR="114300" simplePos="0" relativeHeight="251681792" behindDoc="0" locked="0" layoutInCell="1" allowOverlap="1" wp14:anchorId="4A5BF93D" wp14:editId="457564C3">
          <wp:simplePos x="0" y="0"/>
          <wp:positionH relativeFrom="page">
            <wp:posOffset>466725</wp:posOffset>
          </wp:positionH>
          <wp:positionV relativeFrom="page">
            <wp:posOffset>390525</wp:posOffset>
          </wp:positionV>
          <wp:extent cx="1206500" cy="330835"/>
          <wp:effectExtent l="0" t="0" r="0" b="0"/>
          <wp:wrapTight wrapText="bothSides">
            <wp:wrapPolygon edited="0">
              <wp:start x="0" y="0"/>
              <wp:lineTo x="0" y="19900"/>
              <wp:lineTo x="21145" y="19900"/>
              <wp:lineTo x="21145" y="0"/>
              <wp:lineTo x="0" y="0"/>
            </wp:wrapPolygon>
          </wp:wrapTight>
          <wp:docPr id="13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30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4655A" w:rsidRDefault="0054655A">
    <w:pPr>
      <w:pStyle w:val="Capalera"/>
    </w:pPr>
  </w:p>
  <w:p w:rsidR="006F3F0D" w:rsidRDefault="006F3F0D">
    <w:pPr>
      <w:pStyle w:val="Capalera"/>
    </w:pPr>
  </w:p>
  <w:p w:rsidR="0077194C" w:rsidRDefault="0077194C">
    <w:pPr>
      <w:pStyle w:val="Capalera"/>
    </w:pPr>
  </w:p>
  <w:p w:rsidR="0066613D" w:rsidRDefault="0066613D">
    <w:pPr>
      <w:pStyle w:val="Capalera"/>
    </w:pPr>
  </w:p>
  <w:p w:rsidR="007A7F80" w:rsidRDefault="007A7F80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657" w:rsidRDefault="00501F1D" w:rsidP="007148D7">
    <w:pPr>
      <w:pStyle w:val="Capalera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794F501" wp14:editId="4887DF7C">
              <wp:simplePos x="0" y="0"/>
              <wp:positionH relativeFrom="column">
                <wp:posOffset>4471670</wp:posOffset>
              </wp:positionH>
              <wp:positionV relativeFrom="paragraph">
                <wp:posOffset>15875</wp:posOffset>
              </wp:positionV>
              <wp:extent cx="1541780" cy="572770"/>
              <wp:effectExtent l="0" t="0" r="127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1780" cy="572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6657" w:rsidRPr="00B4156C" w:rsidRDefault="002A6657" w:rsidP="002A6657">
                          <w:pPr>
                            <w:pStyle w:val="Tipusplantilla"/>
                            <w:rPr>
                              <w:sz w:val="16"/>
                              <w:szCs w:val="16"/>
                              <w:lang w:val="ca-ES"/>
                            </w:rPr>
                          </w:pPr>
                          <w:r w:rsidRPr="00B4156C">
                            <w:rPr>
                              <w:sz w:val="20"/>
                              <w:lang w:val="ca-ES"/>
                            </w:rPr>
                            <w:t xml:space="preserve">» </w:t>
                          </w:r>
                          <w:r w:rsidRPr="00B4156C">
                            <w:rPr>
                              <w:lang w:val="ca-ES"/>
                            </w:rPr>
                            <w:t>Nota de Premsa</w:t>
                          </w:r>
                        </w:p>
                        <w:p w:rsidR="002A6657" w:rsidRPr="00B4156C" w:rsidRDefault="00A34C3F" w:rsidP="002A6657">
                          <w:pPr>
                            <w:pStyle w:val="Datadocument"/>
                          </w:pPr>
                          <w:r>
                            <w:t>7</w:t>
                          </w:r>
                          <w:r w:rsidR="004A3D8B">
                            <w:t xml:space="preserve"> d’agost</w:t>
                          </w:r>
                          <w:r w:rsidR="007D0F6B">
                            <w:t xml:space="preserve"> de 2019</w:t>
                          </w:r>
                        </w:p>
                        <w:p w:rsidR="002A6657" w:rsidRPr="00B4156C" w:rsidRDefault="002A6657" w:rsidP="002A6657">
                          <w:pPr>
                            <w:jc w:val="right"/>
                            <w:rPr>
                              <w:rFonts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left:0;text-align:left;margin-left:352.1pt;margin-top:1.25pt;width:121.4pt;height:4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gDGhAIAABcFAAAOAAAAZHJzL2Uyb0RvYy54bWysVNuO2yAQfa/Uf0C8Z32Rs46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" stroked="f">
              <v:textbox>
                <w:txbxContent>
                  <w:p w:rsidR="002A6657" w:rsidRPr="00B4156C" w:rsidRDefault="002A6657" w:rsidP="002A6657">
                    <w:pPr>
                      <w:pStyle w:val="Tipusplantilla"/>
                      <w:rPr>
                        <w:sz w:val="16"/>
                        <w:szCs w:val="16"/>
                        <w:lang w:val="ca-ES"/>
                      </w:rPr>
                    </w:pPr>
                    <w:r w:rsidRPr="00B4156C">
                      <w:rPr>
                        <w:sz w:val="20"/>
                        <w:lang w:val="ca-ES"/>
                      </w:rPr>
                      <w:t xml:space="preserve">» </w:t>
                    </w:r>
                    <w:r w:rsidRPr="00B4156C">
                      <w:rPr>
                        <w:lang w:val="ca-ES"/>
                      </w:rPr>
                      <w:t>Nota de Premsa</w:t>
                    </w:r>
                  </w:p>
                  <w:p w:rsidR="002A6657" w:rsidRPr="00B4156C" w:rsidRDefault="00A34C3F" w:rsidP="002A6657">
                    <w:pPr>
                      <w:pStyle w:val="Datadocument"/>
                    </w:pPr>
                    <w:r>
                      <w:t>7</w:t>
                    </w:r>
                    <w:r w:rsidR="004A3D8B">
                      <w:t xml:space="preserve"> d’agost</w:t>
                    </w:r>
                    <w:r w:rsidR="007D0F6B">
                      <w:t xml:space="preserve"> de 2019</w:t>
                    </w:r>
                  </w:p>
                  <w:p w:rsidR="002A6657" w:rsidRPr="00B4156C" w:rsidRDefault="002A6657" w:rsidP="002A6657">
                    <w:pPr>
                      <w:jc w:val="right"/>
                      <w:rPr>
                        <w:rFonts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DE50DC">
      <w:rPr>
        <w:noProof/>
      </w:rPr>
      <w:drawing>
        <wp:anchor distT="0" distB="0" distL="114300" distR="114300" simplePos="0" relativeHeight="251687936" behindDoc="0" locked="0" layoutInCell="1" allowOverlap="1" wp14:anchorId="1F9573C3" wp14:editId="4386BFE7">
          <wp:simplePos x="0" y="0"/>
          <wp:positionH relativeFrom="page">
            <wp:posOffset>466725</wp:posOffset>
          </wp:positionH>
          <wp:positionV relativeFrom="page">
            <wp:posOffset>388620</wp:posOffset>
          </wp:positionV>
          <wp:extent cx="1205865" cy="330835"/>
          <wp:effectExtent l="0" t="0" r="0" b="0"/>
          <wp:wrapTight wrapText="bothSides">
            <wp:wrapPolygon edited="0">
              <wp:start x="0" y="0"/>
              <wp:lineTo x="0" y="19900"/>
              <wp:lineTo x="21156" y="19900"/>
              <wp:lineTo x="21156" y="0"/>
              <wp:lineTo x="0" y="0"/>
            </wp:wrapPolygon>
          </wp:wrapTight>
          <wp:docPr id="1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330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A6657" w:rsidRDefault="00857E61" w:rsidP="007148D7">
    <w:pPr>
      <w:pStyle w:val="Capalera"/>
    </w:pPr>
    <w:r>
      <w:tab/>
    </w:r>
  </w:p>
  <w:p w:rsidR="002A6657" w:rsidRDefault="002A6657" w:rsidP="007148D7">
    <w:pPr>
      <w:pStyle w:val="Capalera"/>
    </w:pPr>
  </w:p>
  <w:p w:rsidR="002A6657" w:rsidRDefault="002A6657" w:rsidP="007148D7">
    <w:pPr>
      <w:pStyle w:val="Capalera"/>
    </w:pPr>
  </w:p>
  <w:p w:rsidR="00BD3945" w:rsidRDefault="00BD3945" w:rsidP="007148D7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5B63"/>
    <w:multiLevelType w:val="hybridMultilevel"/>
    <w:tmpl w:val="6204A75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F3201"/>
    <w:multiLevelType w:val="hybridMultilevel"/>
    <w:tmpl w:val="0778E17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B5E3B"/>
    <w:multiLevelType w:val="hybridMultilevel"/>
    <w:tmpl w:val="BD98F21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8669B"/>
    <w:multiLevelType w:val="hybridMultilevel"/>
    <w:tmpl w:val="26726532"/>
    <w:lvl w:ilvl="0" w:tplc="040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9231E0"/>
    <w:multiLevelType w:val="hybridMultilevel"/>
    <w:tmpl w:val="401028A2"/>
    <w:lvl w:ilvl="0" w:tplc="2B56C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16D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25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0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A6F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F6B6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E0F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5A5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5A3E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775436"/>
    <w:multiLevelType w:val="hybridMultilevel"/>
    <w:tmpl w:val="17963DFE"/>
    <w:lvl w:ilvl="0" w:tplc="BB08B6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E71DC"/>
    <w:multiLevelType w:val="multilevel"/>
    <w:tmpl w:val="B51C8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626E8B"/>
    <w:multiLevelType w:val="hybridMultilevel"/>
    <w:tmpl w:val="1F36C9C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622888"/>
    <w:multiLevelType w:val="hybridMultilevel"/>
    <w:tmpl w:val="447E0FDE"/>
    <w:lvl w:ilvl="0" w:tplc="F62802C0">
      <w:start w:val="1"/>
      <w:numFmt w:val="bullet"/>
      <w:pStyle w:val="Llistatditems"/>
      <w:lvlText w:val="»"/>
      <w:lvlJc w:val="left"/>
      <w:pPr>
        <w:ind w:left="720" w:hanging="360"/>
      </w:pPr>
      <w:rPr>
        <w:rFonts w:ascii="Arial" w:hAnsi="Arial" w:hint="default"/>
        <w:color w:val="DC092E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A5300"/>
    <w:multiLevelType w:val="hybridMultilevel"/>
    <w:tmpl w:val="DB2A99B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616918"/>
    <w:multiLevelType w:val="hybridMultilevel"/>
    <w:tmpl w:val="2A9050F0"/>
    <w:lvl w:ilvl="0" w:tplc="04030005">
      <w:start w:val="1"/>
      <w:numFmt w:val="bullet"/>
      <w:lvlText w:val=""/>
      <w:lvlJc w:val="left"/>
      <w:pPr>
        <w:tabs>
          <w:tab w:val="num" w:pos="700"/>
        </w:tabs>
        <w:ind w:left="757" w:hanging="397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D7C7F"/>
    <w:multiLevelType w:val="hybridMultilevel"/>
    <w:tmpl w:val="E4E0EF42"/>
    <w:lvl w:ilvl="0" w:tplc="040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ABE5549"/>
    <w:multiLevelType w:val="hybridMultilevel"/>
    <w:tmpl w:val="8EA01A22"/>
    <w:lvl w:ilvl="0" w:tplc="FA16D0E0">
      <w:start w:val="1"/>
      <w:numFmt w:val="bullet"/>
      <w:pStyle w:val="EntradaDestaca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8B42A6"/>
    <w:multiLevelType w:val="hybridMultilevel"/>
    <w:tmpl w:val="B3CE86E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7E52D6"/>
    <w:multiLevelType w:val="multilevel"/>
    <w:tmpl w:val="303CE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4"/>
  </w:num>
  <w:num w:numId="9">
    <w:abstractNumId w:val="14"/>
  </w:num>
  <w:num w:numId="10">
    <w:abstractNumId w:val="11"/>
  </w:num>
  <w:num w:numId="11">
    <w:abstractNumId w:val="2"/>
  </w:num>
  <w:num w:numId="12">
    <w:abstractNumId w:val="13"/>
  </w:num>
  <w:num w:numId="13">
    <w:abstractNumId w:val="6"/>
  </w:num>
  <w:num w:numId="14">
    <w:abstractNumId w:val="1"/>
  </w:num>
  <w:num w:numId="1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4BE"/>
    <w:rsid w:val="00000172"/>
    <w:rsid w:val="00000DFF"/>
    <w:rsid w:val="00004240"/>
    <w:rsid w:val="00004E21"/>
    <w:rsid w:val="00006B7C"/>
    <w:rsid w:val="00012AF6"/>
    <w:rsid w:val="00024C5B"/>
    <w:rsid w:val="000330D5"/>
    <w:rsid w:val="000331CB"/>
    <w:rsid w:val="00033DE3"/>
    <w:rsid w:val="00035E61"/>
    <w:rsid w:val="00037AEB"/>
    <w:rsid w:val="00042C7B"/>
    <w:rsid w:val="000445BD"/>
    <w:rsid w:val="00046FEA"/>
    <w:rsid w:val="0005226D"/>
    <w:rsid w:val="00057360"/>
    <w:rsid w:val="00061914"/>
    <w:rsid w:val="000622A8"/>
    <w:rsid w:val="000633F7"/>
    <w:rsid w:val="0007095F"/>
    <w:rsid w:val="000763FB"/>
    <w:rsid w:val="00077371"/>
    <w:rsid w:val="00080BFC"/>
    <w:rsid w:val="00080DE1"/>
    <w:rsid w:val="00084A9C"/>
    <w:rsid w:val="000909B7"/>
    <w:rsid w:val="00091A10"/>
    <w:rsid w:val="00095611"/>
    <w:rsid w:val="000A666F"/>
    <w:rsid w:val="000A7A7D"/>
    <w:rsid w:val="000B0910"/>
    <w:rsid w:val="000B1695"/>
    <w:rsid w:val="000B5981"/>
    <w:rsid w:val="000B6B18"/>
    <w:rsid w:val="000D392E"/>
    <w:rsid w:val="000E4015"/>
    <w:rsid w:val="000E76D3"/>
    <w:rsid w:val="000E7AFA"/>
    <w:rsid w:val="000F106F"/>
    <w:rsid w:val="000F17B3"/>
    <w:rsid w:val="000F2E2A"/>
    <w:rsid w:val="000F361A"/>
    <w:rsid w:val="000F3C04"/>
    <w:rsid w:val="000F3C19"/>
    <w:rsid w:val="001002A2"/>
    <w:rsid w:val="00100663"/>
    <w:rsid w:val="00106E29"/>
    <w:rsid w:val="00106F7E"/>
    <w:rsid w:val="00113F97"/>
    <w:rsid w:val="00115036"/>
    <w:rsid w:val="00125176"/>
    <w:rsid w:val="001315E0"/>
    <w:rsid w:val="001328D3"/>
    <w:rsid w:val="00132D41"/>
    <w:rsid w:val="00134A48"/>
    <w:rsid w:val="00147CE5"/>
    <w:rsid w:val="0015076D"/>
    <w:rsid w:val="0015749A"/>
    <w:rsid w:val="001578B0"/>
    <w:rsid w:val="00157C90"/>
    <w:rsid w:val="00161CAD"/>
    <w:rsid w:val="001646EE"/>
    <w:rsid w:val="00170B2B"/>
    <w:rsid w:val="0017298E"/>
    <w:rsid w:val="00172A65"/>
    <w:rsid w:val="001806A0"/>
    <w:rsid w:val="0018459D"/>
    <w:rsid w:val="00195EDE"/>
    <w:rsid w:val="001A2F7D"/>
    <w:rsid w:val="001A3D86"/>
    <w:rsid w:val="001B0536"/>
    <w:rsid w:val="001B1F17"/>
    <w:rsid w:val="001B5DCD"/>
    <w:rsid w:val="001B6930"/>
    <w:rsid w:val="001C3D02"/>
    <w:rsid w:val="001C7D08"/>
    <w:rsid w:val="001D4D57"/>
    <w:rsid w:val="001D5F4D"/>
    <w:rsid w:val="001F5F14"/>
    <w:rsid w:val="001F7860"/>
    <w:rsid w:val="00204BF7"/>
    <w:rsid w:val="00205F7F"/>
    <w:rsid w:val="00207C62"/>
    <w:rsid w:val="0021109D"/>
    <w:rsid w:val="00211C60"/>
    <w:rsid w:val="00212D36"/>
    <w:rsid w:val="002150E1"/>
    <w:rsid w:val="0022426C"/>
    <w:rsid w:val="00225201"/>
    <w:rsid w:val="0022569F"/>
    <w:rsid w:val="0023396B"/>
    <w:rsid w:val="0023585D"/>
    <w:rsid w:val="00236492"/>
    <w:rsid w:val="002415B2"/>
    <w:rsid w:val="002418C4"/>
    <w:rsid w:val="0025230D"/>
    <w:rsid w:val="00253C9C"/>
    <w:rsid w:val="00254E96"/>
    <w:rsid w:val="002576D0"/>
    <w:rsid w:val="00257CA4"/>
    <w:rsid w:val="00262323"/>
    <w:rsid w:val="00262D2A"/>
    <w:rsid w:val="0026445E"/>
    <w:rsid w:val="002673CF"/>
    <w:rsid w:val="00275545"/>
    <w:rsid w:val="002778A3"/>
    <w:rsid w:val="00285D8D"/>
    <w:rsid w:val="0029084E"/>
    <w:rsid w:val="002918AC"/>
    <w:rsid w:val="00291C1F"/>
    <w:rsid w:val="0029489B"/>
    <w:rsid w:val="00296C6F"/>
    <w:rsid w:val="00296CB4"/>
    <w:rsid w:val="002A3462"/>
    <w:rsid w:val="002A6657"/>
    <w:rsid w:val="002B7453"/>
    <w:rsid w:val="002C18DD"/>
    <w:rsid w:val="002C27F3"/>
    <w:rsid w:val="002C5AC3"/>
    <w:rsid w:val="002D0632"/>
    <w:rsid w:val="002D5437"/>
    <w:rsid w:val="002D7273"/>
    <w:rsid w:val="002E0412"/>
    <w:rsid w:val="002E1DD5"/>
    <w:rsid w:val="002E2D6E"/>
    <w:rsid w:val="002E4C78"/>
    <w:rsid w:val="002E5BFE"/>
    <w:rsid w:val="002F1932"/>
    <w:rsid w:val="00302D68"/>
    <w:rsid w:val="003059DA"/>
    <w:rsid w:val="0031243D"/>
    <w:rsid w:val="00314F1B"/>
    <w:rsid w:val="00320E90"/>
    <w:rsid w:val="00335120"/>
    <w:rsid w:val="003449DE"/>
    <w:rsid w:val="003531B1"/>
    <w:rsid w:val="00357CB8"/>
    <w:rsid w:val="003609B4"/>
    <w:rsid w:val="00363885"/>
    <w:rsid w:val="00366A7B"/>
    <w:rsid w:val="0036756E"/>
    <w:rsid w:val="00371909"/>
    <w:rsid w:val="003729F3"/>
    <w:rsid w:val="0037342A"/>
    <w:rsid w:val="003757C0"/>
    <w:rsid w:val="003768B4"/>
    <w:rsid w:val="003950B0"/>
    <w:rsid w:val="00395B09"/>
    <w:rsid w:val="003A279C"/>
    <w:rsid w:val="003A5281"/>
    <w:rsid w:val="003A6A38"/>
    <w:rsid w:val="003A7213"/>
    <w:rsid w:val="003C0420"/>
    <w:rsid w:val="003D13A0"/>
    <w:rsid w:val="003D3FF2"/>
    <w:rsid w:val="003E094A"/>
    <w:rsid w:val="003E2EED"/>
    <w:rsid w:val="003E42A8"/>
    <w:rsid w:val="003E51EC"/>
    <w:rsid w:val="003E57D1"/>
    <w:rsid w:val="003E7442"/>
    <w:rsid w:val="0040084E"/>
    <w:rsid w:val="00410A39"/>
    <w:rsid w:val="00412B39"/>
    <w:rsid w:val="0043057C"/>
    <w:rsid w:val="00432C25"/>
    <w:rsid w:val="004375FD"/>
    <w:rsid w:val="00437E09"/>
    <w:rsid w:val="004419C2"/>
    <w:rsid w:val="00444C07"/>
    <w:rsid w:val="00446170"/>
    <w:rsid w:val="00450435"/>
    <w:rsid w:val="00452B82"/>
    <w:rsid w:val="00452D56"/>
    <w:rsid w:val="0045389E"/>
    <w:rsid w:val="00453C68"/>
    <w:rsid w:val="00456A50"/>
    <w:rsid w:val="00456A69"/>
    <w:rsid w:val="00457D25"/>
    <w:rsid w:val="00460AD0"/>
    <w:rsid w:val="00462B2F"/>
    <w:rsid w:val="0046407B"/>
    <w:rsid w:val="004658B3"/>
    <w:rsid w:val="00496FE7"/>
    <w:rsid w:val="004A22BC"/>
    <w:rsid w:val="004A2BD8"/>
    <w:rsid w:val="004A3D8B"/>
    <w:rsid w:val="004A5E40"/>
    <w:rsid w:val="004A6CA7"/>
    <w:rsid w:val="004B1CC6"/>
    <w:rsid w:val="004B284E"/>
    <w:rsid w:val="004B3198"/>
    <w:rsid w:val="004B769D"/>
    <w:rsid w:val="004C151E"/>
    <w:rsid w:val="004C3729"/>
    <w:rsid w:val="004D6477"/>
    <w:rsid w:val="004D6CD9"/>
    <w:rsid w:val="004E1462"/>
    <w:rsid w:val="004E24FD"/>
    <w:rsid w:val="004E7210"/>
    <w:rsid w:val="004F2707"/>
    <w:rsid w:val="004F7FCA"/>
    <w:rsid w:val="00501F1D"/>
    <w:rsid w:val="00510D23"/>
    <w:rsid w:val="0051194C"/>
    <w:rsid w:val="0051304D"/>
    <w:rsid w:val="00513478"/>
    <w:rsid w:val="00524473"/>
    <w:rsid w:val="00534130"/>
    <w:rsid w:val="0053544E"/>
    <w:rsid w:val="00535D82"/>
    <w:rsid w:val="00536615"/>
    <w:rsid w:val="0053725A"/>
    <w:rsid w:val="00541DB6"/>
    <w:rsid w:val="00541FD1"/>
    <w:rsid w:val="00543737"/>
    <w:rsid w:val="0054655A"/>
    <w:rsid w:val="00546762"/>
    <w:rsid w:val="005538A9"/>
    <w:rsid w:val="00557BCF"/>
    <w:rsid w:val="0056036E"/>
    <w:rsid w:val="005800B8"/>
    <w:rsid w:val="0058013F"/>
    <w:rsid w:val="00580CF7"/>
    <w:rsid w:val="00581817"/>
    <w:rsid w:val="00584E2B"/>
    <w:rsid w:val="0059689A"/>
    <w:rsid w:val="005B0EA4"/>
    <w:rsid w:val="005B5980"/>
    <w:rsid w:val="005C0F15"/>
    <w:rsid w:val="005C175F"/>
    <w:rsid w:val="005C1874"/>
    <w:rsid w:val="005C1AAD"/>
    <w:rsid w:val="005C4940"/>
    <w:rsid w:val="005C560F"/>
    <w:rsid w:val="005C6C10"/>
    <w:rsid w:val="005C794F"/>
    <w:rsid w:val="005D0BB9"/>
    <w:rsid w:val="005D12DC"/>
    <w:rsid w:val="005D2EDD"/>
    <w:rsid w:val="005D7FDD"/>
    <w:rsid w:val="005E0A4C"/>
    <w:rsid w:val="005F7EE3"/>
    <w:rsid w:val="00600424"/>
    <w:rsid w:val="0060207C"/>
    <w:rsid w:val="00603305"/>
    <w:rsid w:val="00604878"/>
    <w:rsid w:val="00604C58"/>
    <w:rsid w:val="0060582B"/>
    <w:rsid w:val="00605859"/>
    <w:rsid w:val="00613A1E"/>
    <w:rsid w:val="006229C9"/>
    <w:rsid w:val="006232A3"/>
    <w:rsid w:val="00625CCA"/>
    <w:rsid w:val="00636CCE"/>
    <w:rsid w:val="00637CFC"/>
    <w:rsid w:val="0064001F"/>
    <w:rsid w:val="00644EE5"/>
    <w:rsid w:val="00645DD8"/>
    <w:rsid w:val="00647239"/>
    <w:rsid w:val="00652881"/>
    <w:rsid w:val="00655BBF"/>
    <w:rsid w:val="00664F59"/>
    <w:rsid w:val="0066613D"/>
    <w:rsid w:val="006767AC"/>
    <w:rsid w:val="00677009"/>
    <w:rsid w:val="006862E5"/>
    <w:rsid w:val="00687DC1"/>
    <w:rsid w:val="00690ADC"/>
    <w:rsid w:val="00697ACE"/>
    <w:rsid w:val="00697CA4"/>
    <w:rsid w:val="006A11D2"/>
    <w:rsid w:val="006A23BA"/>
    <w:rsid w:val="006A4E03"/>
    <w:rsid w:val="006A559D"/>
    <w:rsid w:val="006B0284"/>
    <w:rsid w:val="006B1456"/>
    <w:rsid w:val="006B2A22"/>
    <w:rsid w:val="006B2FF6"/>
    <w:rsid w:val="006B49EB"/>
    <w:rsid w:val="006B4D30"/>
    <w:rsid w:val="006C2F78"/>
    <w:rsid w:val="006C3091"/>
    <w:rsid w:val="006C6CD3"/>
    <w:rsid w:val="006D4040"/>
    <w:rsid w:val="006D5BDF"/>
    <w:rsid w:val="006D70DD"/>
    <w:rsid w:val="006E2911"/>
    <w:rsid w:val="006E762F"/>
    <w:rsid w:val="006F3F0D"/>
    <w:rsid w:val="006F45F8"/>
    <w:rsid w:val="006F6174"/>
    <w:rsid w:val="00701F88"/>
    <w:rsid w:val="00705327"/>
    <w:rsid w:val="00706524"/>
    <w:rsid w:val="0071012B"/>
    <w:rsid w:val="0071232B"/>
    <w:rsid w:val="007148D7"/>
    <w:rsid w:val="00716847"/>
    <w:rsid w:val="0072321E"/>
    <w:rsid w:val="00724F20"/>
    <w:rsid w:val="00725573"/>
    <w:rsid w:val="007257B2"/>
    <w:rsid w:val="00735325"/>
    <w:rsid w:val="00736979"/>
    <w:rsid w:val="00740E8F"/>
    <w:rsid w:val="00741099"/>
    <w:rsid w:val="00741C32"/>
    <w:rsid w:val="0074416B"/>
    <w:rsid w:val="007477B5"/>
    <w:rsid w:val="00751F41"/>
    <w:rsid w:val="00755DB1"/>
    <w:rsid w:val="00763F19"/>
    <w:rsid w:val="00764995"/>
    <w:rsid w:val="007653D3"/>
    <w:rsid w:val="00765626"/>
    <w:rsid w:val="00767B42"/>
    <w:rsid w:val="00770AAD"/>
    <w:rsid w:val="00770BE5"/>
    <w:rsid w:val="0077145F"/>
    <w:rsid w:val="0077194C"/>
    <w:rsid w:val="0077384A"/>
    <w:rsid w:val="00773E90"/>
    <w:rsid w:val="007757D9"/>
    <w:rsid w:val="007763AD"/>
    <w:rsid w:val="00781760"/>
    <w:rsid w:val="0078585F"/>
    <w:rsid w:val="00787DA5"/>
    <w:rsid w:val="0079247F"/>
    <w:rsid w:val="007935E7"/>
    <w:rsid w:val="007A58C0"/>
    <w:rsid w:val="007A5F00"/>
    <w:rsid w:val="007A65A7"/>
    <w:rsid w:val="007A6D22"/>
    <w:rsid w:val="007A7F80"/>
    <w:rsid w:val="007B0219"/>
    <w:rsid w:val="007B060A"/>
    <w:rsid w:val="007B18AF"/>
    <w:rsid w:val="007B56B1"/>
    <w:rsid w:val="007C39C4"/>
    <w:rsid w:val="007C404E"/>
    <w:rsid w:val="007C7B4F"/>
    <w:rsid w:val="007D0F6B"/>
    <w:rsid w:val="007D4E7A"/>
    <w:rsid w:val="007E1831"/>
    <w:rsid w:val="007E1D0C"/>
    <w:rsid w:val="007E71F1"/>
    <w:rsid w:val="007F32BC"/>
    <w:rsid w:val="00803052"/>
    <w:rsid w:val="008065D0"/>
    <w:rsid w:val="00810286"/>
    <w:rsid w:val="008109C4"/>
    <w:rsid w:val="00823C25"/>
    <w:rsid w:val="008311B9"/>
    <w:rsid w:val="00835F9E"/>
    <w:rsid w:val="00837A31"/>
    <w:rsid w:val="00841F72"/>
    <w:rsid w:val="008429FC"/>
    <w:rsid w:val="00842BAA"/>
    <w:rsid w:val="00843674"/>
    <w:rsid w:val="00850A17"/>
    <w:rsid w:val="008529D1"/>
    <w:rsid w:val="00853A51"/>
    <w:rsid w:val="00857E61"/>
    <w:rsid w:val="00863C91"/>
    <w:rsid w:val="00867CC7"/>
    <w:rsid w:val="008719DD"/>
    <w:rsid w:val="00883381"/>
    <w:rsid w:val="00883A85"/>
    <w:rsid w:val="00894BCB"/>
    <w:rsid w:val="00897DAD"/>
    <w:rsid w:val="008A39B8"/>
    <w:rsid w:val="008A4BF1"/>
    <w:rsid w:val="008B1458"/>
    <w:rsid w:val="008B36A3"/>
    <w:rsid w:val="008B5558"/>
    <w:rsid w:val="008B7705"/>
    <w:rsid w:val="008C3775"/>
    <w:rsid w:val="008E32E3"/>
    <w:rsid w:val="008E6E13"/>
    <w:rsid w:val="008F0028"/>
    <w:rsid w:val="008F0843"/>
    <w:rsid w:val="008F121C"/>
    <w:rsid w:val="008F2F4C"/>
    <w:rsid w:val="008F4AD5"/>
    <w:rsid w:val="009054C5"/>
    <w:rsid w:val="00906427"/>
    <w:rsid w:val="00907938"/>
    <w:rsid w:val="009107CF"/>
    <w:rsid w:val="009110F7"/>
    <w:rsid w:val="00912202"/>
    <w:rsid w:val="009122C4"/>
    <w:rsid w:val="00912E25"/>
    <w:rsid w:val="009140B0"/>
    <w:rsid w:val="00920F93"/>
    <w:rsid w:val="00922862"/>
    <w:rsid w:val="0093182F"/>
    <w:rsid w:val="00931BBA"/>
    <w:rsid w:val="00933C31"/>
    <w:rsid w:val="00933E68"/>
    <w:rsid w:val="0093435C"/>
    <w:rsid w:val="00934A83"/>
    <w:rsid w:val="00942C9E"/>
    <w:rsid w:val="00945304"/>
    <w:rsid w:val="00945792"/>
    <w:rsid w:val="009611E7"/>
    <w:rsid w:val="00962EC3"/>
    <w:rsid w:val="0097083F"/>
    <w:rsid w:val="009715AB"/>
    <w:rsid w:val="009715BD"/>
    <w:rsid w:val="00973BC0"/>
    <w:rsid w:val="009742AD"/>
    <w:rsid w:val="0097718C"/>
    <w:rsid w:val="009778AA"/>
    <w:rsid w:val="0098643E"/>
    <w:rsid w:val="00986637"/>
    <w:rsid w:val="00991693"/>
    <w:rsid w:val="009A0618"/>
    <w:rsid w:val="009A0C2D"/>
    <w:rsid w:val="009A318A"/>
    <w:rsid w:val="009A591D"/>
    <w:rsid w:val="009A7BB2"/>
    <w:rsid w:val="009B38E8"/>
    <w:rsid w:val="009B4A71"/>
    <w:rsid w:val="009B5234"/>
    <w:rsid w:val="009C1318"/>
    <w:rsid w:val="009C1F8E"/>
    <w:rsid w:val="009C4EB1"/>
    <w:rsid w:val="009C6519"/>
    <w:rsid w:val="009D10A7"/>
    <w:rsid w:val="009D22E0"/>
    <w:rsid w:val="009D504B"/>
    <w:rsid w:val="009D6E88"/>
    <w:rsid w:val="009F02C9"/>
    <w:rsid w:val="009F6AA5"/>
    <w:rsid w:val="009F7902"/>
    <w:rsid w:val="00A038ED"/>
    <w:rsid w:val="00A05E09"/>
    <w:rsid w:val="00A10D6E"/>
    <w:rsid w:val="00A15096"/>
    <w:rsid w:val="00A16572"/>
    <w:rsid w:val="00A16E1B"/>
    <w:rsid w:val="00A244BE"/>
    <w:rsid w:val="00A24567"/>
    <w:rsid w:val="00A30BFE"/>
    <w:rsid w:val="00A32A60"/>
    <w:rsid w:val="00A34C3F"/>
    <w:rsid w:val="00A41D44"/>
    <w:rsid w:val="00A436E3"/>
    <w:rsid w:val="00A44EAE"/>
    <w:rsid w:val="00A505A4"/>
    <w:rsid w:val="00A50840"/>
    <w:rsid w:val="00A509D0"/>
    <w:rsid w:val="00A64571"/>
    <w:rsid w:val="00A654FE"/>
    <w:rsid w:val="00A65729"/>
    <w:rsid w:val="00A714E7"/>
    <w:rsid w:val="00A7413D"/>
    <w:rsid w:val="00A773A0"/>
    <w:rsid w:val="00A83140"/>
    <w:rsid w:val="00A87018"/>
    <w:rsid w:val="00AA5E66"/>
    <w:rsid w:val="00AA62CB"/>
    <w:rsid w:val="00AA6594"/>
    <w:rsid w:val="00AD38F8"/>
    <w:rsid w:val="00AE3EAE"/>
    <w:rsid w:val="00AE52B2"/>
    <w:rsid w:val="00AE7F98"/>
    <w:rsid w:val="00AF256C"/>
    <w:rsid w:val="00AF676A"/>
    <w:rsid w:val="00B04168"/>
    <w:rsid w:val="00B049ED"/>
    <w:rsid w:val="00B06B32"/>
    <w:rsid w:val="00B118E9"/>
    <w:rsid w:val="00B1469D"/>
    <w:rsid w:val="00B16901"/>
    <w:rsid w:val="00B23166"/>
    <w:rsid w:val="00B25F9B"/>
    <w:rsid w:val="00B30515"/>
    <w:rsid w:val="00B3306E"/>
    <w:rsid w:val="00B37157"/>
    <w:rsid w:val="00B4156C"/>
    <w:rsid w:val="00B45D89"/>
    <w:rsid w:val="00B46F83"/>
    <w:rsid w:val="00B475FE"/>
    <w:rsid w:val="00B47C90"/>
    <w:rsid w:val="00B54F16"/>
    <w:rsid w:val="00B609DA"/>
    <w:rsid w:val="00B62A68"/>
    <w:rsid w:val="00B704F5"/>
    <w:rsid w:val="00B84DEA"/>
    <w:rsid w:val="00B87C7D"/>
    <w:rsid w:val="00B914DA"/>
    <w:rsid w:val="00B916EE"/>
    <w:rsid w:val="00B96878"/>
    <w:rsid w:val="00BA504F"/>
    <w:rsid w:val="00BB5472"/>
    <w:rsid w:val="00BB65CF"/>
    <w:rsid w:val="00BC29DF"/>
    <w:rsid w:val="00BC766C"/>
    <w:rsid w:val="00BD12F6"/>
    <w:rsid w:val="00BD3945"/>
    <w:rsid w:val="00BD4847"/>
    <w:rsid w:val="00BD6603"/>
    <w:rsid w:val="00BE1C63"/>
    <w:rsid w:val="00BE25B9"/>
    <w:rsid w:val="00BE7D48"/>
    <w:rsid w:val="00BF3789"/>
    <w:rsid w:val="00C03B17"/>
    <w:rsid w:val="00C055F9"/>
    <w:rsid w:val="00C06D55"/>
    <w:rsid w:val="00C16547"/>
    <w:rsid w:val="00C1798B"/>
    <w:rsid w:val="00C213E3"/>
    <w:rsid w:val="00C245B0"/>
    <w:rsid w:val="00C249BE"/>
    <w:rsid w:val="00C24D41"/>
    <w:rsid w:val="00C2682D"/>
    <w:rsid w:val="00C31F2E"/>
    <w:rsid w:val="00C338D0"/>
    <w:rsid w:val="00C33A7B"/>
    <w:rsid w:val="00C368DC"/>
    <w:rsid w:val="00C42AC8"/>
    <w:rsid w:val="00C42C73"/>
    <w:rsid w:val="00C46315"/>
    <w:rsid w:val="00C65C6D"/>
    <w:rsid w:val="00C66BA5"/>
    <w:rsid w:val="00C67628"/>
    <w:rsid w:val="00C85A5B"/>
    <w:rsid w:val="00C86D8D"/>
    <w:rsid w:val="00C920A6"/>
    <w:rsid w:val="00C94AE0"/>
    <w:rsid w:val="00C97E0E"/>
    <w:rsid w:val="00C97F4E"/>
    <w:rsid w:val="00CA0F4A"/>
    <w:rsid w:val="00CA233D"/>
    <w:rsid w:val="00CA7885"/>
    <w:rsid w:val="00CB2947"/>
    <w:rsid w:val="00CB331B"/>
    <w:rsid w:val="00CB5715"/>
    <w:rsid w:val="00CD1850"/>
    <w:rsid w:val="00CD36FF"/>
    <w:rsid w:val="00CD5446"/>
    <w:rsid w:val="00CE16C0"/>
    <w:rsid w:val="00CE502E"/>
    <w:rsid w:val="00CE6CEF"/>
    <w:rsid w:val="00CF2C2E"/>
    <w:rsid w:val="00CF373E"/>
    <w:rsid w:val="00D10147"/>
    <w:rsid w:val="00D154B6"/>
    <w:rsid w:val="00D158E9"/>
    <w:rsid w:val="00D2062D"/>
    <w:rsid w:val="00D21C30"/>
    <w:rsid w:val="00D23AEF"/>
    <w:rsid w:val="00D25183"/>
    <w:rsid w:val="00D258A9"/>
    <w:rsid w:val="00D26991"/>
    <w:rsid w:val="00D31989"/>
    <w:rsid w:val="00D33D96"/>
    <w:rsid w:val="00D366ED"/>
    <w:rsid w:val="00D41FC6"/>
    <w:rsid w:val="00D438BB"/>
    <w:rsid w:val="00D43AAD"/>
    <w:rsid w:val="00D43B1E"/>
    <w:rsid w:val="00D44A8B"/>
    <w:rsid w:val="00D53B59"/>
    <w:rsid w:val="00D53D43"/>
    <w:rsid w:val="00D55E24"/>
    <w:rsid w:val="00D55F9D"/>
    <w:rsid w:val="00D562D9"/>
    <w:rsid w:val="00D60222"/>
    <w:rsid w:val="00D61CDC"/>
    <w:rsid w:val="00D61D6D"/>
    <w:rsid w:val="00D775AC"/>
    <w:rsid w:val="00D817C5"/>
    <w:rsid w:val="00D83B45"/>
    <w:rsid w:val="00D84F8D"/>
    <w:rsid w:val="00D85B83"/>
    <w:rsid w:val="00D90D27"/>
    <w:rsid w:val="00D94AAD"/>
    <w:rsid w:val="00D952B8"/>
    <w:rsid w:val="00D96B4A"/>
    <w:rsid w:val="00DA281C"/>
    <w:rsid w:val="00DA35AE"/>
    <w:rsid w:val="00DA5E5D"/>
    <w:rsid w:val="00DB17FB"/>
    <w:rsid w:val="00DB6D69"/>
    <w:rsid w:val="00DC47DB"/>
    <w:rsid w:val="00DC4978"/>
    <w:rsid w:val="00DE2A21"/>
    <w:rsid w:val="00DE50DC"/>
    <w:rsid w:val="00DF5655"/>
    <w:rsid w:val="00DF64FB"/>
    <w:rsid w:val="00DF747C"/>
    <w:rsid w:val="00E01086"/>
    <w:rsid w:val="00E03C0A"/>
    <w:rsid w:val="00E059ED"/>
    <w:rsid w:val="00E35A16"/>
    <w:rsid w:val="00E35CCB"/>
    <w:rsid w:val="00E40579"/>
    <w:rsid w:val="00E415A3"/>
    <w:rsid w:val="00E4216B"/>
    <w:rsid w:val="00E470D4"/>
    <w:rsid w:val="00E50ED4"/>
    <w:rsid w:val="00E56468"/>
    <w:rsid w:val="00E57FE9"/>
    <w:rsid w:val="00E604CE"/>
    <w:rsid w:val="00E61186"/>
    <w:rsid w:val="00E6755D"/>
    <w:rsid w:val="00E73791"/>
    <w:rsid w:val="00E765FE"/>
    <w:rsid w:val="00E80366"/>
    <w:rsid w:val="00E8431E"/>
    <w:rsid w:val="00E85E34"/>
    <w:rsid w:val="00E90828"/>
    <w:rsid w:val="00E94513"/>
    <w:rsid w:val="00EA15C4"/>
    <w:rsid w:val="00EA1657"/>
    <w:rsid w:val="00EB4EF3"/>
    <w:rsid w:val="00EB55A4"/>
    <w:rsid w:val="00EC7725"/>
    <w:rsid w:val="00ED01B1"/>
    <w:rsid w:val="00ED22E4"/>
    <w:rsid w:val="00EE1181"/>
    <w:rsid w:val="00EE1955"/>
    <w:rsid w:val="00EF40C3"/>
    <w:rsid w:val="00EF5E28"/>
    <w:rsid w:val="00F005D9"/>
    <w:rsid w:val="00F06631"/>
    <w:rsid w:val="00F11028"/>
    <w:rsid w:val="00F14D7B"/>
    <w:rsid w:val="00F207CF"/>
    <w:rsid w:val="00F25014"/>
    <w:rsid w:val="00F2579B"/>
    <w:rsid w:val="00F26ECF"/>
    <w:rsid w:val="00F311A2"/>
    <w:rsid w:val="00F32006"/>
    <w:rsid w:val="00F347F5"/>
    <w:rsid w:val="00F43914"/>
    <w:rsid w:val="00F45818"/>
    <w:rsid w:val="00F520B6"/>
    <w:rsid w:val="00F53F2F"/>
    <w:rsid w:val="00F55DA7"/>
    <w:rsid w:val="00F6344E"/>
    <w:rsid w:val="00F66185"/>
    <w:rsid w:val="00F67887"/>
    <w:rsid w:val="00F73FDC"/>
    <w:rsid w:val="00F77591"/>
    <w:rsid w:val="00F82382"/>
    <w:rsid w:val="00F866E2"/>
    <w:rsid w:val="00F90EEF"/>
    <w:rsid w:val="00F930B7"/>
    <w:rsid w:val="00F95073"/>
    <w:rsid w:val="00F95EC9"/>
    <w:rsid w:val="00F97790"/>
    <w:rsid w:val="00FA3F9D"/>
    <w:rsid w:val="00FA555F"/>
    <w:rsid w:val="00FA6EB0"/>
    <w:rsid w:val="00FA7B24"/>
    <w:rsid w:val="00FC178E"/>
    <w:rsid w:val="00FC18A2"/>
    <w:rsid w:val="00FC3C8C"/>
    <w:rsid w:val="00FD181B"/>
    <w:rsid w:val="00FE49A3"/>
    <w:rsid w:val="00FE5E8E"/>
    <w:rsid w:val="00FE768F"/>
    <w:rsid w:val="00FF31FE"/>
    <w:rsid w:val="00FF5C93"/>
    <w:rsid w:val="00FF6C26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E90"/>
    <w:pPr>
      <w:spacing w:after="0"/>
      <w:jc w:val="both"/>
    </w:pPr>
    <w:rPr>
      <w:rFonts w:ascii="Arial" w:hAnsi="Arial"/>
      <w:color w:val="000000" w:themeColor="text1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eastAsia="Times New Roman" w:cs="Arial"/>
      <w:b/>
      <w:bCs/>
      <w:color w:val="808080"/>
      <w:sz w:val="40"/>
      <w:szCs w:val="17"/>
      <w:lang w:eastAsia="es-ES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rsid w:val="00857E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9B4A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eastAsia="Times New Roman" w:cs="Arial"/>
      <w:i/>
      <w:iCs/>
      <w:sz w:val="18"/>
      <w:szCs w:val="28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qFormat/>
    <w:rsid w:val="0054655A"/>
    <w:pPr>
      <w:ind w:left="720"/>
      <w:contextualSpacing/>
    </w:pPr>
  </w:style>
  <w:style w:type="paragraph" w:customStyle="1" w:styleId="Tipusplantilla">
    <w:name w:val="Tipus plantilla"/>
    <w:basedOn w:val="Normal"/>
    <w:qFormat/>
    <w:rsid w:val="00DF747C"/>
    <w:pPr>
      <w:jc w:val="right"/>
    </w:pPr>
    <w:rPr>
      <w:rFonts w:cs="Arial"/>
      <w:b/>
      <w:color w:val="DC002E"/>
      <w:sz w:val="18"/>
      <w:szCs w:val="20"/>
      <w:lang w:val="es-ES_tradnl"/>
    </w:rPr>
  </w:style>
  <w:style w:type="paragraph" w:customStyle="1" w:styleId="EntradaDestacats">
    <w:name w:val="Entrada/Destacats"/>
    <w:basedOn w:val="Pargrafdellista"/>
    <w:link w:val="EntradaDestacatsCar"/>
    <w:qFormat/>
    <w:rsid w:val="00DF747C"/>
    <w:pPr>
      <w:numPr>
        <w:numId w:val="1"/>
      </w:numPr>
      <w:ind w:left="714" w:hanging="357"/>
    </w:pPr>
    <w:rPr>
      <w:b/>
      <w:sz w:val="28"/>
      <w:szCs w:val="28"/>
    </w:rPr>
  </w:style>
  <w:style w:type="paragraph" w:customStyle="1" w:styleId="Datadocument">
    <w:name w:val="Data document"/>
    <w:basedOn w:val="Normal"/>
    <w:qFormat/>
    <w:rsid w:val="00DF747C"/>
    <w:pPr>
      <w:jc w:val="right"/>
    </w:pPr>
    <w:rPr>
      <w:rFonts w:cs="Arial"/>
      <w:sz w:val="16"/>
      <w:szCs w:val="16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DF747C"/>
    <w:rPr>
      <w:rFonts w:ascii="Arial" w:hAnsi="Arial"/>
      <w:b/>
      <w:color w:val="000000" w:themeColor="text1"/>
      <w:sz w:val="28"/>
      <w:szCs w:val="28"/>
    </w:rPr>
  </w:style>
  <w:style w:type="paragraph" w:customStyle="1" w:styleId="Titol">
    <w:name w:val="Titol"/>
    <w:basedOn w:val="Normal"/>
    <w:link w:val="TitolCar"/>
    <w:qFormat/>
    <w:rsid w:val="00125176"/>
    <w:rPr>
      <w:b/>
      <w:color w:val="auto"/>
      <w:sz w:val="36"/>
      <w:szCs w:val="56"/>
    </w:rPr>
  </w:style>
  <w:style w:type="paragraph" w:customStyle="1" w:styleId="Destacatintern">
    <w:name w:val="Destacat intern"/>
    <w:basedOn w:val="Normal"/>
    <w:rsid w:val="002A6657"/>
    <w:rPr>
      <w:rFonts w:cs="Arial"/>
      <w:b/>
      <w:szCs w:val="20"/>
      <w:lang w:val="fr-FR"/>
    </w:rPr>
  </w:style>
  <w:style w:type="character" w:customStyle="1" w:styleId="Ttol1Car">
    <w:name w:val="Títol 1 Car"/>
    <w:basedOn w:val="Tipusde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Tipusde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eastAsia="Times New Roman" w:cs="Arial"/>
      <w:szCs w:val="17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itolCar">
    <w:name w:val="Titol Car"/>
    <w:basedOn w:val="Tipusdelletraperdefectedelpargraf"/>
    <w:link w:val="Titol"/>
    <w:rsid w:val="00125176"/>
    <w:rPr>
      <w:rFonts w:ascii="Arial" w:hAnsi="Arial"/>
      <w:b/>
      <w:sz w:val="36"/>
      <w:szCs w:val="56"/>
    </w:rPr>
  </w:style>
  <w:style w:type="paragraph" w:styleId="Textindependent3">
    <w:name w:val="Body Text 3"/>
    <w:basedOn w:val="Normal"/>
    <w:link w:val="Textindependent3Car"/>
    <w:semiHidden/>
    <w:rsid w:val="001328D3"/>
    <w:rPr>
      <w:rFonts w:eastAsia="Times New Roman" w:cs="Arial"/>
      <w:sz w:val="21"/>
      <w:szCs w:val="20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eastAsia="Times New Roman" w:cs="Arial"/>
      <w:szCs w:val="24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Llistatditems">
    <w:name w:val="Llistat d'items"/>
    <w:basedOn w:val="Pargrafdellista"/>
    <w:qFormat/>
    <w:rsid w:val="00DE50DC"/>
    <w:pPr>
      <w:numPr>
        <w:numId w:val="2"/>
      </w:numPr>
    </w:pPr>
    <w:rPr>
      <w:rFonts w:cs="Arial"/>
      <w:szCs w:val="20"/>
      <w:lang w:val="en-US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773A0"/>
    <w:rPr>
      <w:vertAlign w:val="superscript"/>
    </w:rPr>
  </w:style>
  <w:style w:type="paragraph" w:customStyle="1" w:styleId="Itemsprincipals">
    <w:name w:val="Items principals"/>
    <w:basedOn w:val="Llistatditems"/>
    <w:qFormat/>
    <w:rsid w:val="00E604CE"/>
    <w:pPr>
      <w:ind w:left="357" w:hanging="357"/>
    </w:pPr>
    <w:rPr>
      <w:b/>
      <w:color w:val="7F7F7F" w:themeColor="text1" w:themeTint="80"/>
    </w:rPr>
  </w:style>
  <w:style w:type="character" w:styleId="Enlla">
    <w:name w:val="Hyperlink"/>
    <w:basedOn w:val="Tipusdelletraperdefectedelpargraf"/>
    <w:uiPriority w:val="99"/>
    <w:unhideWhenUsed/>
    <w:rsid w:val="0029489B"/>
    <w:rPr>
      <w:color w:val="DC092E"/>
      <w:u w:val="single"/>
    </w:rPr>
  </w:style>
  <w:style w:type="character" w:customStyle="1" w:styleId="apple-converted-space">
    <w:name w:val="apple-converted-space"/>
    <w:basedOn w:val="Tipusdelletraperdefectedelpargraf"/>
    <w:rsid w:val="007A65A7"/>
  </w:style>
  <w:style w:type="paragraph" w:styleId="NormalWeb">
    <w:name w:val="Normal (Web)"/>
    <w:basedOn w:val="Normal"/>
    <w:uiPriority w:val="99"/>
    <w:unhideWhenUsed/>
    <w:rsid w:val="00314F1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412B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A11D2"/>
    <w:pPr>
      <w:spacing w:line="241" w:lineRule="atLeast"/>
    </w:pPr>
    <w:rPr>
      <w:rFonts w:ascii="Roboto" w:hAnsi="Roboto" w:cstheme="minorBidi"/>
      <w:color w:val="auto"/>
    </w:rPr>
  </w:style>
  <w:style w:type="character" w:customStyle="1" w:styleId="A4">
    <w:name w:val="A4"/>
    <w:uiPriority w:val="99"/>
    <w:rsid w:val="006A11D2"/>
    <w:rPr>
      <w:rFonts w:cs="Roboto"/>
      <w:color w:val="000000"/>
      <w:sz w:val="18"/>
      <w:szCs w:val="18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6A11D2"/>
    <w:rPr>
      <w:color w:val="800080" w:themeColor="followedHyperlink"/>
      <w:u w:val="single"/>
    </w:rPr>
  </w:style>
  <w:style w:type="character" w:styleId="Textennegreta">
    <w:name w:val="Strong"/>
    <w:basedOn w:val="Tipusdelletraperdefectedelpargraf"/>
    <w:uiPriority w:val="22"/>
    <w:qFormat/>
    <w:rsid w:val="00262D2A"/>
    <w:rPr>
      <w:b/>
      <w:bCs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857E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ps">
    <w:name w:val="hps"/>
    <w:basedOn w:val="Tipusdelletraperdefectedelpargraf"/>
    <w:rsid w:val="00857E61"/>
  </w:style>
  <w:style w:type="character" w:customStyle="1" w:styleId="Ttol4Car">
    <w:name w:val="Títol 4 Car"/>
    <w:basedOn w:val="Tipusdelletraperdefectedelpargraf"/>
    <w:link w:val="Ttol4"/>
    <w:uiPriority w:val="9"/>
    <w:semiHidden/>
    <w:rsid w:val="009B4A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dit-link">
    <w:name w:val="edit-link"/>
    <w:basedOn w:val="Tipusdelletraperdefectedelpargraf"/>
    <w:rsid w:val="000B5981"/>
  </w:style>
  <w:style w:type="character" w:styleId="mfasi">
    <w:name w:val="Emphasis"/>
    <w:basedOn w:val="Tipusdelletraperdefectedelpargraf"/>
    <w:uiPriority w:val="20"/>
    <w:qFormat/>
    <w:rsid w:val="00CA233D"/>
    <w:rPr>
      <w:i/>
      <w:iCs/>
    </w:rPr>
  </w:style>
  <w:style w:type="paragraph" w:customStyle="1" w:styleId="Data1">
    <w:name w:val="Data1"/>
    <w:basedOn w:val="Normal"/>
    <w:rsid w:val="00D154B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A6594"/>
    <w:pPr>
      <w:spacing w:line="441" w:lineRule="atLeast"/>
    </w:pPr>
    <w:rPr>
      <w:rFonts w:ascii="Archivo" w:hAnsi="Archivo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AA6594"/>
    <w:pPr>
      <w:spacing w:line="221" w:lineRule="atLeast"/>
    </w:pPr>
    <w:rPr>
      <w:rFonts w:ascii="Archivo" w:hAnsi="Archiv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AA6594"/>
    <w:pPr>
      <w:spacing w:line="201" w:lineRule="atLeast"/>
    </w:pPr>
    <w:rPr>
      <w:rFonts w:ascii="Archivo" w:hAnsi="Archivo" w:cstheme="minorBidi"/>
      <w:color w:val="auto"/>
    </w:rPr>
  </w:style>
  <w:style w:type="character" w:customStyle="1" w:styleId="A5">
    <w:name w:val="A5"/>
    <w:uiPriority w:val="99"/>
    <w:rsid w:val="00AA6594"/>
    <w:rPr>
      <w:rFonts w:cs="Archivo"/>
      <w:color w:val="000000"/>
      <w:sz w:val="22"/>
      <w:szCs w:val="22"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D23AEF"/>
    <w:pPr>
      <w:spacing w:line="240" w:lineRule="auto"/>
      <w:jc w:val="left"/>
    </w:pPr>
    <w:rPr>
      <w:rFonts w:ascii="Calibri" w:eastAsiaTheme="minorHAnsi" w:hAnsi="Calibri" w:cs="Calibri"/>
      <w:color w:val="auto"/>
      <w:lang w:eastAsia="en-US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semiHidden/>
    <w:rsid w:val="00D23AEF"/>
    <w:rPr>
      <w:rFonts w:ascii="Calibri" w:eastAsiaTheme="minorHAns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E90"/>
    <w:pPr>
      <w:spacing w:after="0"/>
      <w:jc w:val="both"/>
    </w:pPr>
    <w:rPr>
      <w:rFonts w:ascii="Arial" w:hAnsi="Arial"/>
      <w:color w:val="000000" w:themeColor="text1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eastAsia="Times New Roman" w:cs="Arial"/>
      <w:b/>
      <w:bCs/>
      <w:color w:val="808080"/>
      <w:sz w:val="40"/>
      <w:szCs w:val="17"/>
      <w:lang w:eastAsia="es-ES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rsid w:val="00857E6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9B4A7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eastAsia="Times New Roman" w:cs="Arial"/>
      <w:i/>
      <w:iCs/>
      <w:sz w:val="18"/>
      <w:szCs w:val="28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qFormat/>
    <w:rsid w:val="0054655A"/>
    <w:pPr>
      <w:ind w:left="720"/>
      <w:contextualSpacing/>
    </w:pPr>
  </w:style>
  <w:style w:type="paragraph" w:customStyle="1" w:styleId="Tipusplantilla">
    <w:name w:val="Tipus plantilla"/>
    <w:basedOn w:val="Normal"/>
    <w:qFormat/>
    <w:rsid w:val="00DF747C"/>
    <w:pPr>
      <w:jc w:val="right"/>
    </w:pPr>
    <w:rPr>
      <w:rFonts w:cs="Arial"/>
      <w:b/>
      <w:color w:val="DC002E"/>
      <w:sz w:val="18"/>
      <w:szCs w:val="20"/>
      <w:lang w:val="es-ES_tradnl"/>
    </w:rPr>
  </w:style>
  <w:style w:type="paragraph" w:customStyle="1" w:styleId="EntradaDestacats">
    <w:name w:val="Entrada/Destacats"/>
    <w:basedOn w:val="Pargrafdellista"/>
    <w:link w:val="EntradaDestacatsCar"/>
    <w:qFormat/>
    <w:rsid w:val="00DF747C"/>
    <w:pPr>
      <w:numPr>
        <w:numId w:val="1"/>
      </w:numPr>
      <w:ind w:left="714" w:hanging="357"/>
    </w:pPr>
    <w:rPr>
      <w:b/>
      <w:sz w:val="28"/>
      <w:szCs w:val="28"/>
    </w:rPr>
  </w:style>
  <w:style w:type="paragraph" w:customStyle="1" w:styleId="Datadocument">
    <w:name w:val="Data document"/>
    <w:basedOn w:val="Normal"/>
    <w:qFormat/>
    <w:rsid w:val="00DF747C"/>
    <w:pPr>
      <w:jc w:val="right"/>
    </w:pPr>
    <w:rPr>
      <w:rFonts w:cs="Arial"/>
      <w:sz w:val="16"/>
      <w:szCs w:val="16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DF747C"/>
    <w:rPr>
      <w:rFonts w:ascii="Arial" w:hAnsi="Arial"/>
      <w:b/>
      <w:color w:val="000000" w:themeColor="text1"/>
      <w:sz w:val="28"/>
      <w:szCs w:val="28"/>
    </w:rPr>
  </w:style>
  <w:style w:type="paragraph" w:customStyle="1" w:styleId="Titol">
    <w:name w:val="Titol"/>
    <w:basedOn w:val="Normal"/>
    <w:link w:val="TitolCar"/>
    <w:qFormat/>
    <w:rsid w:val="00125176"/>
    <w:rPr>
      <w:b/>
      <w:color w:val="auto"/>
      <w:sz w:val="36"/>
      <w:szCs w:val="56"/>
    </w:rPr>
  </w:style>
  <w:style w:type="paragraph" w:customStyle="1" w:styleId="Destacatintern">
    <w:name w:val="Destacat intern"/>
    <w:basedOn w:val="Normal"/>
    <w:rsid w:val="002A6657"/>
    <w:rPr>
      <w:rFonts w:cs="Arial"/>
      <w:b/>
      <w:szCs w:val="20"/>
      <w:lang w:val="fr-FR"/>
    </w:rPr>
  </w:style>
  <w:style w:type="character" w:customStyle="1" w:styleId="Ttol1Car">
    <w:name w:val="Títol 1 Car"/>
    <w:basedOn w:val="Tipusde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Tipusde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eastAsia="Times New Roman" w:cs="Arial"/>
      <w:szCs w:val="17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itolCar">
    <w:name w:val="Titol Car"/>
    <w:basedOn w:val="Tipusdelletraperdefectedelpargraf"/>
    <w:link w:val="Titol"/>
    <w:rsid w:val="00125176"/>
    <w:rPr>
      <w:rFonts w:ascii="Arial" w:hAnsi="Arial"/>
      <w:b/>
      <w:sz w:val="36"/>
      <w:szCs w:val="56"/>
    </w:rPr>
  </w:style>
  <w:style w:type="paragraph" w:styleId="Textindependent3">
    <w:name w:val="Body Text 3"/>
    <w:basedOn w:val="Normal"/>
    <w:link w:val="Textindependent3Car"/>
    <w:semiHidden/>
    <w:rsid w:val="001328D3"/>
    <w:rPr>
      <w:rFonts w:eastAsia="Times New Roman" w:cs="Arial"/>
      <w:sz w:val="21"/>
      <w:szCs w:val="20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eastAsia="Times New Roman" w:cs="Arial"/>
      <w:szCs w:val="24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Llistatditems">
    <w:name w:val="Llistat d'items"/>
    <w:basedOn w:val="Pargrafdellista"/>
    <w:qFormat/>
    <w:rsid w:val="00DE50DC"/>
    <w:pPr>
      <w:numPr>
        <w:numId w:val="2"/>
      </w:numPr>
    </w:pPr>
    <w:rPr>
      <w:rFonts w:cs="Arial"/>
      <w:szCs w:val="20"/>
      <w:lang w:val="en-US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773A0"/>
    <w:rPr>
      <w:vertAlign w:val="superscript"/>
    </w:rPr>
  </w:style>
  <w:style w:type="paragraph" w:customStyle="1" w:styleId="Itemsprincipals">
    <w:name w:val="Items principals"/>
    <w:basedOn w:val="Llistatditems"/>
    <w:qFormat/>
    <w:rsid w:val="00E604CE"/>
    <w:pPr>
      <w:ind w:left="357" w:hanging="357"/>
    </w:pPr>
    <w:rPr>
      <w:b/>
      <w:color w:val="7F7F7F" w:themeColor="text1" w:themeTint="80"/>
    </w:rPr>
  </w:style>
  <w:style w:type="character" w:styleId="Enlla">
    <w:name w:val="Hyperlink"/>
    <w:basedOn w:val="Tipusdelletraperdefectedelpargraf"/>
    <w:uiPriority w:val="99"/>
    <w:unhideWhenUsed/>
    <w:rsid w:val="0029489B"/>
    <w:rPr>
      <w:color w:val="DC092E"/>
      <w:u w:val="single"/>
    </w:rPr>
  </w:style>
  <w:style w:type="character" w:customStyle="1" w:styleId="apple-converted-space">
    <w:name w:val="apple-converted-space"/>
    <w:basedOn w:val="Tipusdelletraperdefectedelpargraf"/>
    <w:rsid w:val="007A65A7"/>
  </w:style>
  <w:style w:type="paragraph" w:styleId="NormalWeb">
    <w:name w:val="Normal (Web)"/>
    <w:basedOn w:val="Normal"/>
    <w:uiPriority w:val="99"/>
    <w:unhideWhenUsed/>
    <w:rsid w:val="00314F1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412B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A11D2"/>
    <w:pPr>
      <w:spacing w:line="241" w:lineRule="atLeast"/>
    </w:pPr>
    <w:rPr>
      <w:rFonts w:ascii="Roboto" w:hAnsi="Roboto" w:cstheme="minorBidi"/>
      <w:color w:val="auto"/>
    </w:rPr>
  </w:style>
  <w:style w:type="character" w:customStyle="1" w:styleId="A4">
    <w:name w:val="A4"/>
    <w:uiPriority w:val="99"/>
    <w:rsid w:val="006A11D2"/>
    <w:rPr>
      <w:rFonts w:cs="Roboto"/>
      <w:color w:val="000000"/>
      <w:sz w:val="18"/>
      <w:szCs w:val="18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6A11D2"/>
    <w:rPr>
      <w:color w:val="800080" w:themeColor="followedHyperlink"/>
      <w:u w:val="single"/>
    </w:rPr>
  </w:style>
  <w:style w:type="character" w:styleId="Textennegreta">
    <w:name w:val="Strong"/>
    <w:basedOn w:val="Tipusdelletraperdefectedelpargraf"/>
    <w:uiPriority w:val="22"/>
    <w:qFormat/>
    <w:rsid w:val="00262D2A"/>
    <w:rPr>
      <w:b/>
      <w:bCs/>
    </w:rPr>
  </w:style>
  <w:style w:type="character" w:customStyle="1" w:styleId="Ttol2Car">
    <w:name w:val="Títol 2 Car"/>
    <w:basedOn w:val="Tipusdelletraperdefectedelpargraf"/>
    <w:link w:val="Ttol2"/>
    <w:uiPriority w:val="9"/>
    <w:semiHidden/>
    <w:rsid w:val="00857E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ps">
    <w:name w:val="hps"/>
    <w:basedOn w:val="Tipusdelletraperdefectedelpargraf"/>
    <w:rsid w:val="00857E61"/>
  </w:style>
  <w:style w:type="character" w:customStyle="1" w:styleId="Ttol4Car">
    <w:name w:val="Títol 4 Car"/>
    <w:basedOn w:val="Tipusdelletraperdefectedelpargraf"/>
    <w:link w:val="Ttol4"/>
    <w:uiPriority w:val="9"/>
    <w:semiHidden/>
    <w:rsid w:val="009B4A7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dit-link">
    <w:name w:val="edit-link"/>
    <w:basedOn w:val="Tipusdelletraperdefectedelpargraf"/>
    <w:rsid w:val="000B5981"/>
  </w:style>
  <w:style w:type="character" w:styleId="mfasi">
    <w:name w:val="Emphasis"/>
    <w:basedOn w:val="Tipusdelletraperdefectedelpargraf"/>
    <w:uiPriority w:val="20"/>
    <w:qFormat/>
    <w:rsid w:val="00CA233D"/>
    <w:rPr>
      <w:i/>
      <w:iCs/>
    </w:rPr>
  </w:style>
  <w:style w:type="paragraph" w:customStyle="1" w:styleId="Data1">
    <w:name w:val="Data1"/>
    <w:basedOn w:val="Normal"/>
    <w:rsid w:val="00D154B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A6594"/>
    <w:pPr>
      <w:spacing w:line="441" w:lineRule="atLeast"/>
    </w:pPr>
    <w:rPr>
      <w:rFonts w:ascii="Archivo" w:hAnsi="Archivo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AA6594"/>
    <w:pPr>
      <w:spacing w:line="221" w:lineRule="atLeast"/>
    </w:pPr>
    <w:rPr>
      <w:rFonts w:ascii="Archivo" w:hAnsi="Archiv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AA6594"/>
    <w:pPr>
      <w:spacing w:line="201" w:lineRule="atLeast"/>
    </w:pPr>
    <w:rPr>
      <w:rFonts w:ascii="Archivo" w:hAnsi="Archivo" w:cstheme="minorBidi"/>
      <w:color w:val="auto"/>
    </w:rPr>
  </w:style>
  <w:style w:type="character" w:customStyle="1" w:styleId="A5">
    <w:name w:val="A5"/>
    <w:uiPriority w:val="99"/>
    <w:rsid w:val="00AA6594"/>
    <w:rPr>
      <w:rFonts w:cs="Archivo"/>
      <w:color w:val="000000"/>
      <w:sz w:val="22"/>
      <w:szCs w:val="22"/>
    </w:rPr>
  </w:style>
  <w:style w:type="paragraph" w:styleId="Textsenseformat">
    <w:name w:val="Plain Text"/>
    <w:basedOn w:val="Normal"/>
    <w:link w:val="TextsenseformatCar"/>
    <w:uiPriority w:val="99"/>
    <w:semiHidden/>
    <w:unhideWhenUsed/>
    <w:rsid w:val="00D23AEF"/>
    <w:pPr>
      <w:spacing w:line="240" w:lineRule="auto"/>
      <w:jc w:val="left"/>
    </w:pPr>
    <w:rPr>
      <w:rFonts w:ascii="Calibri" w:eastAsiaTheme="minorHAnsi" w:hAnsi="Calibri" w:cs="Calibri"/>
      <w:color w:val="auto"/>
      <w:lang w:eastAsia="en-US"/>
    </w:rPr>
  </w:style>
  <w:style w:type="character" w:customStyle="1" w:styleId="TextsenseformatCar">
    <w:name w:val="Text sense format Car"/>
    <w:basedOn w:val="Tipusdelletraperdefectedelpargraf"/>
    <w:link w:val="Textsenseformat"/>
    <w:uiPriority w:val="99"/>
    <w:semiHidden/>
    <w:rsid w:val="00D23AEF"/>
    <w:rPr>
      <w:rFonts w:ascii="Calibri" w:eastAsiaTheme="minorHAns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6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5282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6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4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4585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2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718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7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84218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106901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41564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28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3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5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6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63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9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0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94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0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8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1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0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1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9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9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2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2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4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92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6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0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9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1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9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3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1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3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6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1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7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43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7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8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0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4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1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36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0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8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5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9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34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5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2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04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55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9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0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7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6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0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90553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9430">
          <w:marLeft w:val="56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2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479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8308">
          <w:marLeft w:val="0"/>
          <w:marRight w:val="0"/>
          <w:marTop w:val="30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05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740089">
          <w:marLeft w:val="0"/>
          <w:marRight w:val="0"/>
          <w:marTop w:val="96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8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1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67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11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8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65221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989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6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0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16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95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13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032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6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2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Libro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a-ES"/>
              <a:t>DADES DEL PROGRAMA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DADES DEL PROGRAMA SOBRE 372 EXPEDIENTS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31A-924D-8BEE-039CD85421E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31A-924D-8BEE-039CD85421E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31A-924D-8BEE-039CD85421E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31A-924D-8BEE-039CD85421E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Núm expedients en gestió</c:v>
                </c:pt>
                <c:pt idx="1">
                  <c:v>Núm expedients tancats</c:v>
                </c:pt>
                <c:pt idx="2">
                  <c:v>Núm expedients derivats a Tècnics Convivència de Districte</c:v>
                </c:pt>
                <c:pt idx="3">
                  <c:v>Núm expedients derivats a IRIS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89</c:v>
                </c:pt>
                <c:pt idx="1">
                  <c:v>283</c:v>
                </c:pt>
                <c:pt idx="2">
                  <c:v>12</c:v>
                </c:pt>
                <c:pt idx="3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31A-924D-8BEE-039CD85421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4884278634973069"/>
          <c:y val="0.26992907801418442"/>
          <c:w val="0.33469437263427676"/>
          <c:h val="0.602208005249343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_tradnl" b="1"/>
              <a:t>TIPOLOGIA DE LES PROBLEMÀTIQUES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B7-D443-888E-30F4D771EA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FB7-D443-888E-30F4D771EA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FB7-D443-888E-30F4D771EA1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FB7-D443-888E-30F4D771EA1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2FB7-D443-888E-30F4D771EA1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2FB7-D443-888E-30F4D771EA1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2FB7-D443-888E-30F4D771EA1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2FB7-D443-888E-30F4D771EA17}"/>
              </c:ext>
            </c:extLst>
          </c:dPt>
          <c:dLbls>
            <c:dLbl>
              <c:idx val="0"/>
              <c:layout>
                <c:manualLayout>
                  <c:x val="-1.4253592997477258E-2"/>
                  <c:y val="8.164908631704055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FB7-D443-888E-30F4D771EA17}"/>
                </c:ext>
              </c:extLst>
            </c:dLbl>
            <c:dLbl>
              <c:idx val="1"/>
              <c:layout>
                <c:manualLayout>
                  <c:x val="-1.7346915373442396E-2"/>
                  <c:y val="-5.6642400831971472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FB7-D443-888E-30F4D771EA17}"/>
                </c:ext>
              </c:extLst>
            </c:dLbl>
            <c:dLbl>
              <c:idx val="2"/>
              <c:layout>
                <c:manualLayout>
                  <c:x val="1.2915965904747343E-2"/>
                  <c:y val="-8.939533501708512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FB7-D443-888E-30F4D771EA17}"/>
                </c:ext>
              </c:extLst>
            </c:dLbl>
            <c:dLbl>
              <c:idx val="3"/>
              <c:layout>
                <c:manualLayout>
                  <c:x val="1.9522590016053819E-3"/>
                  <c:y val="-1.10863170405586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FB7-D443-888E-30F4D771EA17}"/>
                </c:ext>
              </c:extLst>
            </c:dLbl>
            <c:dLbl>
              <c:idx val="4"/>
              <c:layout>
                <c:manualLayout>
                  <c:x val="9.5708470300435739E-3"/>
                  <c:y val="-3.332342891100876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FB7-D443-888E-30F4D771EA17}"/>
                </c:ext>
              </c:extLst>
            </c:dLbl>
            <c:dLbl>
              <c:idx val="5"/>
              <c:layout>
                <c:manualLayout>
                  <c:x val="-9.8056341258313581E-3"/>
                  <c:y val="1.807517456544346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FB7-D443-888E-30F4D771EA17}"/>
                </c:ext>
              </c:extLst>
            </c:dLbl>
            <c:dLbl>
              <c:idx val="6"/>
              <c:layout>
                <c:manualLayout>
                  <c:x val="2.9623117498662182E-3"/>
                  <c:y val="4.8649532016045334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FB7-D443-888E-30F4D771EA17}"/>
                </c:ext>
              </c:extLst>
            </c:dLbl>
            <c:dLbl>
              <c:idx val="7"/>
              <c:layout>
                <c:manualLayout>
                  <c:x val="3.139859337971103E-3"/>
                  <c:y val="-3.662754419848462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FB7-D443-888E-30F4D771EA1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Hoja1!$A$33:$A$40</c:f>
              <c:strCache>
                <c:ptCount val="8"/>
                <c:pt idx="0">
                  <c:v>Sorolls (caminar, maletes, mobiliari)</c:v>
                </c:pt>
                <c:pt idx="1">
                  <c:v>Soroll per festes</c:v>
                </c:pt>
                <c:pt idx="2">
                  <c:v>Danys/ Mal ús  de les zones comunes</c:v>
                </c:pt>
                <c:pt idx="3">
                  <c:v>Incidents causats per alcohol o drogues</c:v>
                </c:pt>
                <c:pt idx="4">
                  <c:v>No resposta del gestor del HUT</c:v>
                </c:pt>
                <c:pt idx="5">
                  <c:v>Brutícia </c:v>
                </c:pt>
                <c:pt idx="6">
                  <c:v>Error en prémer l’intèrfon</c:v>
                </c:pt>
                <c:pt idx="7">
                  <c:v>Baralles o discussions</c:v>
                </c:pt>
              </c:strCache>
            </c:strRef>
          </c:cat>
          <c:val>
            <c:numRef>
              <c:f>Hoja1!$B$33:$B$40</c:f>
              <c:numCache>
                <c:formatCode>General</c:formatCode>
                <c:ptCount val="8"/>
                <c:pt idx="0">
                  <c:v>156</c:v>
                </c:pt>
                <c:pt idx="1">
                  <c:v>160</c:v>
                </c:pt>
                <c:pt idx="2">
                  <c:v>99</c:v>
                </c:pt>
                <c:pt idx="3">
                  <c:v>86</c:v>
                </c:pt>
                <c:pt idx="4">
                  <c:v>74</c:v>
                </c:pt>
                <c:pt idx="5">
                  <c:v>37</c:v>
                </c:pt>
                <c:pt idx="6">
                  <c:v>29</c:v>
                </c:pt>
                <c:pt idx="7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2FB7-D443-888E-30F4D771EA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a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_tradnl" b="1"/>
              <a:t>TIPOLOGIA D'ACORDS EN MEDIACIÓ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09-9A48-9EC6-F0A7490376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09-9A48-9EC6-F0A74903760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209-9A48-9EC6-F0A74903760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209-9A48-9EC6-F0A74903760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209-9A48-9EC6-F0A74903760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C209-9A48-9EC6-F0A74903760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C209-9A48-9EC6-F0A74903760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C209-9A48-9EC6-F0A74903760E}"/>
              </c:ext>
            </c:extLst>
          </c:dPt>
          <c:dLbls>
            <c:dLbl>
              <c:idx val="0"/>
              <c:layout>
                <c:manualLayout>
                  <c:x val="-2.5850134117850654E-3"/>
                  <c:y val="1.476245515182161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09-9A48-9EC6-F0A74903760E}"/>
                </c:ext>
              </c:extLst>
            </c:dLbl>
            <c:dLbl>
              <c:idx val="1"/>
              <c:layout>
                <c:manualLayout>
                  <c:x val="-1.1432248853508697E-2"/>
                  <c:y val="-1.457969130005538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209-9A48-9EC6-F0A74903760E}"/>
                </c:ext>
              </c:extLst>
            </c:dLbl>
            <c:dLbl>
              <c:idx val="2"/>
              <c:layout>
                <c:manualLayout>
                  <c:x val="1.1197758933979406E-2"/>
                  <c:y val="-2.2504755712875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209-9A48-9EC6-F0A74903760E}"/>
                </c:ext>
              </c:extLst>
            </c:dLbl>
            <c:dLbl>
              <c:idx val="3"/>
              <c:layout>
                <c:manualLayout>
                  <c:x val="4.9228461826886939E-3"/>
                  <c:y val="-3.130824243299862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09-9A48-9EC6-F0A74903760E}"/>
                </c:ext>
              </c:extLst>
            </c:dLbl>
            <c:dLbl>
              <c:idx val="4"/>
              <c:layout>
                <c:manualLayout>
                  <c:x val="6.2393643102304523E-3"/>
                  <c:y val="9.020202749885677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209-9A48-9EC6-F0A74903760E}"/>
                </c:ext>
              </c:extLst>
            </c:dLbl>
            <c:dLbl>
              <c:idx val="5"/>
              <c:layout>
                <c:manualLayout>
                  <c:x val="4.5224395027544636E-3"/>
                  <c:y val="2.317007392424570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209-9A48-9EC6-F0A74903760E}"/>
                </c:ext>
              </c:extLst>
            </c:dLbl>
            <c:dLbl>
              <c:idx val="7"/>
              <c:layout>
                <c:manualLayout>
                  <c:x val="2.0040523780681259E-3"/>
                  <c:y val="7.8364516362060248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209-9A48-9EC6-F0A7490376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a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Hoja1!$A$55:$A$62</c:f>
              <c:strCache>
                <c:ptCount val="8"/>
                <c:pt idx="0">
                  <c:v>Relació i contacte entre veí/ïna i gestor/propietari del HUT</c:v>
                </c:pt>
                <c:pt idx="1">
                  <c:v>Sorolls per festes i de caminar, moure mobles, etc.</c:v>
                </c:pt>
                <c:pt idx="2">
                  <c:v>Normativa de convivencia i d’usos del HUT.</c:v>
                </c:pt>
                <c:pt idx="3">
                  <c:v>Filtratge del perfil dels usuaris del HUT</c:v>
                </c:pt>
                <c:pt idx="4">
                  <c:v>Horaris del HUT (check in, check out, neteja, etc)</c:v>
                </c:pt>
                <c:pt idx="5">
                  <c:v>Senyalització del HUT a l’intèrfon i/o la porta.</c:v>
                </c:pt>
                <c:pt idx="6">
                  <c:v>Usos de les terrasses, balcons i zones comunes.</c:v>
                </c:pt>
                <c:pt idx="7">
                  <c:v>Altres</c:v>
                </c:pt>
              </c:strCache>
            </c:strRef>
          </c:cat>
          <c:val>
            <c:numRef>
              <c:f>Hoja1!$B$55:$B$62</c:f>
              <c:numCache>
                <c:formatCode>General</c:formatCode>
                <c:ptCount val="8"/>
                <c:pt idx="0">
                  <c:v>55</c:v>
                </c:pt>
                <c:pt idx="1">
                  <c:v>52</c:v>
                </c:pt>
                <c:pt idx="2">
                  <c:v>37</c:v>
                </c:pt>
                <c:pt idx="3">
                  <c:v>16</c:v>
                </c:pt>
                <c:pt idx="4">
                  <c:v>12</c:v>
                </c:pt>
                <c:pt idx="5">
                  <c:v>11</c:v>
                </c:pt>
                <c:pt idx="6">
                  <c:v>6</c:v>
                </c:pt>
                <c:pt idx="7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C209-9A48-9EC6-F0A74903760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a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a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ECA80-BE19-4054-8F2D-BCE664CE0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1000</Words>
  <Characters>5705</Characters>
  <Application>Microsoft Office Word</Application>
  <DocSecurity>0</DocSecurity>
  <Lines>47</Lines>
  <Paragraphs>13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Ajuntament de Barcelona</Company>
  <LinksUpToDate>false</LinksUpToDate>
  <CharactersWithSpaces>6692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6</cp:revision>
  <cp:lastPrinted>2018-11-08T10:00:00Z</cp:lastPrinted>
  <dcterms:created xsi:type="dcterms:W3CDTF">2019-08-06T14:25:00Z</dcterms:created>
  <dcterms:modified xsi:type="dcterms:W3CDTF">2019-08-07T12:26:00Z</dcterms:modified>
</cp:coreProperties>
</file>