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D8" w:rsidRDefault="00FC1D79" w:rsidP="00FC1D79">
      <w:pPr>
        <w:tabs>
          <w:tab w:val="clear" w:pos="1248"/>
          <w:tab w:val="clear" w:pos="15000"/>
        </w:tabs>
        <w:spacing w:before="0" w:line="240" w:lineRule="auto"/>
        <w:ind w:right="0"/>
        <w:jc w:val="left"/>
        <w:rPr>
          <w:rFonts w:ascii="Times New Roman" w:hAnsi="Times New Roman"/>
          <w:color w:val="auto"/>
          <w:szCs w:val="24"/>
          <w:lang w:eastAsia="ca-ES"/>
        </w:rPr>
      </w:pPr>
      <w:r>
        <w:rPr>
          <w:rFonts w:ascii="Times New Roman" w:hAnsi="Times New Roman"/>
          <w:color w:val="auto"/>
          <w:szCs w:val="24"/>
          <w:lang w:eastAsia="ca-ES"/>
        </w:rPr>
        <w:t xml:space="preserve">  </w:t>
      </w:r>
    </w:p>
    <w:p w:rsidR="00953AD8" w:rsidRDefault="00953AD8" w:rsidP="00FC1D79">
      <w:pPr>
        <w:tabs>
          <w:tab w:val="clear" w:pos="1248"/>
          <w:tab w:val="clear" w:pos="15000"/>
        </w:tabs>
        <w:spacing w:before="0" w:line="240" w:lineRule="auto"/>
        <w:ind w:right="0"/>
        <w:jc w:val="left"/>
        <w:rPr>
          <w:rFonts w:ascii="Times New Roman" w:hAnsi="Times New Roman"/>
          <w:color w:val="auto"/>
          <w:szCs w:val="24"/>
          <w:lang w:eastAsia="ca-ES"/>
        </w:rPr>
      </w:pPr>
    </w:p>
    <w:p w:rsidR="00DB71A6" w:rsidRDefault="00DB71A6" w:rsidP="00FC1D79">
      <w:pPr>
        <w:tabs>
          <w:tab w:val="clear" w:pos="1248"/>
          <w:tab w:val="clear" w:pos="15000"/>
        </w:tabs>
        <w:spacing w:before="0" w:line="240" w:lineRule="auto"/>
        <w:ind w:right="0"/>
        <w:jc w:val="left"/>
        <w:rPr>
          <w:rFonts w:ascii="Times New Roman" w:hAnsi="Times New Roman"/>
          <w:color w:val="auto"/>
          <w:szCs w:val="24"/>
          <w:lang w:eastAsia="ca-ES"/>
        </w:rPr>
      </w:pPr>
    </w:p>
    <w:p w:rsidR="004B6A97" w:rsidRDefault="004B6A97" w:rsidP="00953AD8">
      <w:pPr>
        <w:rPr>
          <w:rFonts w:ascii="Times New Roman" w:hAnsi="Times New Roman"/>
          <w:color w:val="auto"/>
          <w:szCs w:val="24"/>
          <w:lang w:eastAsia="ca-ES"/>
        </w:rPr>
      </w:pPr>
    </w:p>
    <w:p w:rsidR="004B6A97" w:rsidRDefault="004B6A97" w:rsidP="00953AD8">
      <w:pPr>
        <w:rPr>
          <w:rFonts w:ascii="Times New Roman" w:hAnsi="Times New Roman"/>
          <w:color w:val="auto"/>
          <w:szCs w:val="24"/>
          <w:lang w:eastAsia="ca-ES"/>
        </w:rPr>
      </w:pPr>
    </w:p>
    <w:p w:rsidR="00953AD8" w:rsidRPr="003D7B6F" w:rsidRDefault="00FC1D79" w:rsidP="00953AD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Cs w:val="24"/>
          <w:lang w:eastAsia="ca-ES"/>
        </w:rPr>
        <w:t xml:space="preserve"> </w:t>
      </w:r>
      <w:r w:rsidR="00953AD8" w:rsidRPr="003D7B6F">
        <w:rPr>
          <w:rFonts w:cs="Arial"/>
          <w:b/>
          <w:szCs w:val="24"/>
        </w:rPr>
        <w:t>Plenari  del Consell Escolar Municipal de Barcelona</w:t>
      </w:r>
    </w:p>
    <w:p w:rsidR="00953AD8" w:rsidRPr="003D7B6F" w:rsidRDefault="004B6A97" w:rsidP="00953AD8">
      <w:pPr>
        <w:rPr>
          <w:rFonts w:cs="Arial"/>
          <w:szCs w:val="24"/>
        </w:rPr>
      </w:pPr>
      <w:r>
        <w:rPr>
          <w:rFonts w:cs="Arial"/>
          <w:szCs w:val="24"/>
        </w:rPr>
        <w:t>4 d’abril a les 18,30</w:t>
      </w:r>
      <w:r w:rsidR="00953AD8" w:rsidRPr="003D7B6F">
        <w:rPr>
          <w:rFonts w:cs="Arial"/>
          <w:szCs w:val="24"/>
        </w:rPr>
        <w:t>.</w:t>
      </w:r>
    </w:p>
    <w:p w:rsidR="00953AD8" w:rsidRDefault="001174C7" w:rsidP="00953AD8">
      <w:pPr>
        <w:rPr>
          <w:rFonts w:cs="Arial"/>
          <w:szCs w:val="24"/>
        </w:rPr>
      </w:pPr>
      <w:r w:rsidRPr="003D7B6F">
        <w:rPr>
          <w:rFonts w:cs="Arial"/>
          <w:szCs w:val="24"/>
        </w:rPr>
        <w:t>Sala d’actes de l’IMEB</w:t>
      </w:r>
    </w:p>
    <w:p w:rsidR="00E53675" w:rsidRPr="003D7B6F" w:rsidRDefault="00E53675" w:rsidP="00953AD8">
      <w:pPr>
        <w:rPr>
          <w:rFonts w:cs="Arial"/>
          <w:szCs w:val="24"/>
        </w:rPr>
      </w:pPr>
    </w:p>
    <w:p w:rsidR="002E1A6D" w:rsidRDefault="002E1A6D" w:rsidP="00953AD8">
      <w:pPr>
        <w:rPr>
          <w:rFonts w:cs="Arial"/>
          <w:b/>
          <w:szCs w:val="24"/>
        </w:rPr>
      </w:pPr>
    </w:p>
    <w:p w:rsidR="004B6A97" w:rsidRDefault="004B6A97" w:rsidP="00953AD8">
      <w:pPr>
        <w:rPr>
          <w:rFonts w:cs="Arial"/>
          <w:b/>
          <w:szCs w:val="24"/>
        </w:rPr>
      </w:pPr>
    </w:p>
    <w:p w:rsidR="004B6A97" w:rsidRPr="003D7B6F" w:rsidRDefault="004B6A97" w:rsidP="00953AD8">
      <w:pPr>
        <w:rPr>
          <w:rFonts w:cs="Arial"/>
          <w:b/>
          <w:szCs w:val="24"/>
        </w:rPr>
      </w:pPr>
    </w:p>
    <w:p w:rsidR="00953AD8" w:rsidRPr="003D7B6F" w:rsidRDefault="00953AD8" w:rsidP="00953AD8">
      <w:pPr>
        <w:rPr>
          <w:rFonts w:cs="Arial"/>
          <w:szCs w:val="24"/>
        </w:rPr>
      </w:pPr>
      <w:r w:rsidRPr="003D7B6F">
        <w:rPr>
          <w:rFonts w:cs="Arial"/>
          <w:b/>
          <w:szCs w:val="24"/>
        </w:rPr>
        <w:t>Ordre del dia</w:t>
      </w:r>
      <w:r w:rsidRPr="003D7B6F">
        <w:rPr>
          <w:rFonts w:cs="Arial"/>
          <w:szCs w:val="24"/>
        </w:rPr>
        <w:t xml:space="preserve"> :</w:t>
      </w:r>
    </w:p>
    <w:p w:rsidR="00F57AAD" w:rsidRDefault="00F57AAD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 w:rsidRPr="00F820BE">
        <w:rPr>
          <w:rFonts w:cs="Arial"/>
          <w:lang w:eastAsia="ca-ES"/>
        </w:rPr>
        <w:t xml:space="preserve">Aprovació, si escau, de l' acta de la sessió anterior </w:t>
      </w:r>
    </w:p>
    <w:p w:rsidR="004B6A97" w:rsidRPr="00F820BE" w:rsidRDefault="004B6A97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>
        <w:rPr>
          <w:rFonts w:cs="Arial"/>
          <w:lang w:eastAsia="ca-ES"/>
        </w:rPr>
        <w:t>Informació del Pla de barris</w:t>
      </w:r>
    </w:p>
    <w:p w:rsidR="00F57AAD" w:rsidRPr="00F820BE" w:rsidRDefault="004B6A97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>
        <w:rPr>
          <w:rFonts w:cs="Arial"/>
          <w:lang w:eastAsia="ca-ES"/>
        </w:rPr>
        <w:t>Informe d’inversions i manteniment de centres públics</w:t>
      </w:r>
    </w:p>
    <w:p w:rsidR="00F57AAD" w:rsidRPr="004B6A97" w:rsidRDefault="004B6A97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 w:rsidRPr="004B6A97">
        <w:rPr>
          <w:rFonts w:cs="Arial"/>
          <w:lang w:eastAsia="ca-ES"/>
        </w:rPr>
        <w:t>Aprovació si s’escau, del document del CEMB sobre el projecte de Pla d’actuació municipal 2016-2019</w:t>
      </w:r>
    </w:p>
    <w:p w:rsidR="00F57AAD" w:rsidRPr="00F820BE" w:rsidRDefault="00F57AAD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>
        <w:rPr>
          <w:rFonts w:cs="Arial"/>
          <w:lang w:eastAsia="ca-ES"/>
        </w:rPr>
        <w:t>Varis</w:t>
      </w:r>
    </w:p>
    <w:p w:rsidR="00F57AAD" w:rsidRDefault="00F57AAD" w:rsidP="00F57AAD">
      <w:pPr>
        <w:numPr>
          <w:ilvl w:val="0"/>
          <w:numId w:val="13"/>
        </w:numPr>
        <w:tabs>
          <w:tab w:val="clear" w:pos="1248"/>
          <w:tab w:val="clear" w:pos="15000"/>
        </w:tabs>
        <w:spacing w:before="100" w:beforeAutospacing="1" w:after="100" w:afterAutospacing="1"/>
        <w:ind w:right="0"/>
        <w:rPr>
          <w:rFonts w:cs="Arial"/>
          <w:lang w:eastAsia="ca-ES"/>
        </w:rPr>
      </w:pPr>
      <w:r w:rsidRPr="00F820BE">
        <w:rPr>
          <w:rFonts w:cs="Arial"/>
          <w:lang w:eastAsia="ca-ES"/>
        </w:rPr>
        <w:t>Precs i preguntes</w:t>
      </w:r>
    </w:p>
    <w:p w:rsidR="00951827" w:rsidRDefault="00951827" w:rsidP="00953AD8">
      <w:pPr>
        <w:spacing w:before="100" w:beforeAutospacing="1" w:after="100" w:afterAutospacing="1"/>
        <w:rPr>
          <w:rFonts w:cs="Arial"/>
          <w:b/>
          <w:i/>
          <w:lang w:eastAsia="ca-ES"/>
        </w:rPr>
      </w:pPr>
    </w:p>
    <w:sectPr w:rsidR="00951827" w:rsidSect="004A627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93" w:rsidRDefault="00F42593" w:rsidP="00446F95">
      <w:pPr>
        <w:spacing w:before="0" w:line="240" w:lineRule="auto"/>
      </w:pPr>
      <w:r>
        <w:separator/>
      </w:r>
    </w:p>
  </w:endnote>
  <w:endnote w:type="continuationSeparator" w:id="0">
    <w:p w:rsidR="00F42593" w:rsidRDefault="00F42593" w:rsidP="00446F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93" w:rsidRPr="005B633C" w:rsidRDefault="00F42593">
    <w:pPr>
      <w:pStyle w:val="Peu"/>
      <w:rPr>
        <w:sz w:val="18"/>
        <w:szCs w:val="18"/>
      </w:rPr>
    </w:pPr>
    <w:r w:rsidRPr="005B633C">
      <w:rPr>
        <w:sz w:val="18"/>
        <w:szCs w:val="18"/>
      </w:rPr>
      <w:t>Plaça Espanya, 5 1a. planta 08011 Barcelona</w:t>
    </w:r>
    <w:r>
      <w:rPr>
        <w:sz w:val="18"/>
        <w:szCs w:val="18"/>
      </w:rPr>
      <w:t xml:space="preserve"> </w:t>
    </w:r>
    <w:r w:rsidRPr="005B633C">
      <w:rPr>
        <w:sz w:val="18"/>
        <w:szCs w:val="18"/>
      </w:rPr>
      <w:t xml:space="preserve"> Tel. 93.4023575</w:t>
    </w:r>
    <w:r>
      <w:rPr>
        <w:sz w:val="18"/>
        <w:szCs w:val="18"/>
      </w:rPr>
      <w:t xml:space="preserve"> </w:t>
    </w:r>
    <w:r w:rsidRPr="005B633C">
      <w:rPr>
        <w:sz w:val="18"/>
        <w:szCs w:val="18"/>
      </w:rPr>
      <w:t xml:space="preserve"> Fax 93.4023582</w:t>
    </w:r>
    <w:r>
      <w:rPr>
        <w:sz w:val="18"/>
        <w:szCs w:val="18"/>
      </w:rPr>
      <w:t xml:space="preserve"> </w:t>
    </w:r>
    <w:r w:rsidRPr="005B633C">
      <w:rPr>
        <w:sz w:val="18"/>
        <w:szCs w:val="18"/>
      </w:rPr>
      <w:t xml:space="preserve"> </w:t>
    </w:r>
    <w:hyperlink r:id="rId1" w:history="1">
      <w:r w:rsidRPr="001A3517">
        <w:rPr>
          <w:rStyle w:val="Enlla"/>
          <w:sz w:val="18"/>
          <w:szCs w:val="18"/>
        </w:rPr>
        <w:t>cem@bcn.cat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93" w:rsidRDefault="00F42593" w:rsidP="00446F95">
      <w:pPr>
        <w:spacing w:before="0" w:line="240" w:lineRule="auto"/>
      </w:pPr>
      <w:r>
        <w:separator/>
      </w:r>
    </w:p>
  </w:footnote>
  <w:footnote w:type="continuationSeparator" w:id="0">
    <w:p w:rsidR="00F42593" w:rsidRDefault="00F42593" w:rsidP="00446F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93" w:rsidRDefault="00F4259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D5A89B7" wp14:editId="75620672">
          <wp:simplePos x="0" y="0"/>
          <wp:positionH relativeFrom="column">
            <wp:posOffset>3272790</wp:posOffset>
          </wp:positionH>
          <wp:positionV relativeFrom="paragraph">
            <wp:posOffset>-220980</wp:posOffset>
          </wp:positionV>
          <wp:extent cx="2695575" cy="752475"/>
          <wp:effectExtent l="19050" t="0" r="9525" b="0"/>
          <wp:wrapSquare wrapText="bothSides"/>
          <wp:docPr id="9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inline distT="0" distB="0" distL="0" distR="0" wp14:anchorId="4C9E42DE" wp14:editId="6E781770">
          <wp:extent cx="1476375" cy="405279"/>
          <wp:effectExtent l="19050" t="0" r="9525" b="0"/>
          <wp:docPr id="10" name="Imatge 10" descr="http://www.bcn.cat/publicacions/normativa2012/imatges/papereria_executiv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cn.cat/publicacions/normativa2012/imatges/papereria_executiva_c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5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691"/>
    <w:multiLevelType w:val="multilevel"/>
    <w:tmpl w:val="F432C7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>
    <w:nsid w:val="08E32225"/>
    <w:multiLevelType w:val="multilevel"/>
    <w:tmpl w:val="48C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E07"/>
    <w:multiLevelType w:val="hybridMultilevel"/>
    <w:tmpl w:val="5BB0E9D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335CDC"/>
    <w:multiLevelType w:val="multilevel"/>
    <w:tmpl w:val="42D2BE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208C4434"/>
    <w:multiLevelType w:val="multilevel"/>
    <w:tmpl w:val="4B8C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50D2C"/>
    <w:multiLevelType w:val="multilevel"/>
    <w:tmpl w:val="12C43F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>
    <w:nsid w:val="2CA43CAE"/>
    <w:multiLevelType w:val="multilevel"/>
    <w:tmpl w:val="48C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01042"/>
    <w:multiLevelType w:val="multilevel"/>
    <w:tmpl w:val="57A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D1B73"/>
    <w:multiLevelType w:val="hybridMultilevel"/>
    <w:tmpl w:val="89424FE4"/>
    <w:lvl w:ilvl="0" w:tplc="040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55C2FD0"/>
    <w:multiLevelType w:val="hybridMultilevel"/>
    <w:tmpl w:val="D83068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6C73"/>
    <w:multiLevelType w:val="multilevel"/>
    <w:tmpl w:val="C19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25855"/>
    <w:multiLevelType w:val="multilevel"/>
    <w:tmpl w:val="57A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3240D0"/>
    <w:multiLevelType w:val="multilevel"/>
    <w:tmpl w:val="388252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D79"/>
    <w:rsid w:val="00010AC0"/>
    <w:rsid w:val="00031BE2"/>
    <w:rsid w:val="000411EB"/>
    <w:rsid w:val="00075879"/>
    <w:rsid w:val="001174C7"/>
    <w:rsid w:val="00193404"/>
    <w:rsid w:val="00236345"/>
    <w:rsid w:val="002E1A6D"/>
    <w:rsid w:val="003215BA"/>
    <w:rsid w:val="003613CF"/>
    <w:rsid w:val="003D7B6F"/>
    <w:rsid w:val="003E1EB4"/>
    <w:rsid w:val="00433AA2"/>
    <w:rsid w:val="00446F95"/>
    <w:rsid w:val="004A627F"/>
    <w:rsid w:val="004B6A97"/>
    <w:rsid w:val="00506D68"/>
    <w:rsid w:val="005B377A"/>
    <w:rsid w:val="005B633C"/>
    <w:rsid w:val="005E3534"/>
    <w:rsid w:val="005F4993"/>
    <w:rsid w:val="00691775"/>
    <w:rsid w:val="006F7FBF"/>
    <w:rsid w:val="0073684A"/>
    <w:rsid w:val="008F5AD0"/>
    <w:rsid w:val="00951827"/>
    <w:rsid w:val="00953AD8"/>
    <w:rsid w:val="009D007B"/>
    <w:rsid w:val="00A750E0"/>
    <w:rsid w:val="00AB1D20"/>
    <w:rsid w:val="00BB6054"/>
    <w:rsid w:val="00C96802"/>
    <w:rsid w:val="00CA770B"/>
    <w:rsid w:val="00CB39D7"/>
    <w:rsid w:val="00D51426"/>
    <w:rsid w:val="00D85D68"/>
    <w:rsid w:val="00DB71A6"/>
    <w:rsid w:val="00E53675"/>
    <w:rsid w:val="00EB511D"/>
    <w:rsid w:val="00EC414F"/>
    <w:rsid w:val="00EC583A"/>
    <w:rsid w:val="00F15EA0"/>
    <w:rsid w:val="00F37DCA"/>
    <w:rsid w:val="00F42593"/>
    <w:rsid w:val="00F57AAD"/>
    <w:rsid w:val="00F81F72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C0"/>
    <w:pPr>
      <w:tabs>
        <w:tab w:val="left" w:pos="1248"/>
        <w:tab w:val="left" w:pos="15000"/>
      </w:tabs>
      <w:spacing w:before="120" w:line="360" w:lineRule="auto"/>
      <w:ind w:right="283"/>
      <w:jc w:val="both"/>
    </w:pPr>
    <w:rPr>
      <w:rFonts w:ascii="Arial" w:hAnsi="Arial"/>
      <w:color w:val="000000"/>
      <w:sz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C1D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1D79"/>
    <w:rPr>
      <w:rFonts w:ascii="Tahoma" w:hAnsi="Tahoma" w:cs="Tahoma"/>
      <w:color w:val="000000"/>
      <w:sz w:val="16"/>
      <w:szCs w:val="16"/>
      <w:lang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446F95"/>
    <w:pPr>
      <w:tabs>
        <w:tab w:val="clear" w:pos="1248"/>
        <w:tab w:val="clear" w:pos="15000"/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46F95"/>
    <w:rPr>
      <w:rFonts w:ascii="Arial" w:hAnsi="Arial"/>
      <w:color w:val="000000"/>
      <w:sz w:val="24"/>
      <w:lang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446F95"/>
    <w:pPr>
      <w:tabs>
        <w:tab w:val="clear" w:pos="1248"/>
        <w:tab w:val="clear" w:pos="15000"/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46F95"/>
    <w:rPr>
      <w:rFonts w:ascii="Arial" w:hAnsi="Arial"/>
      <w:color w:val="000000"/>
      <w:sz w:val="24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5B633C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9D007B"/>
    <w:pPr>
      <w:tabs>
        <w:tab w:val="clear" w:pos="1248"/>
        <w:tab w:val="clear" w:pos="15000"/>
      </w:tabs>
      <w:spacing w:before="0" w:after="200" w:line="276" w:lineRule="auto"/>
      <w:ind w:left="720" w:right="0"/>
      <w:contextualSpacing/>
      <w:jc w:val="left"/>
    </w:pPr>
    <w:rPr>
      <w:rFonts w:eastAsiaTheme="minorHAnsi" w:cstheme="minorBidi"/>
      <w:color w:val="auto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m@bcn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B6C0-9B33-4E8F-B006-4A4E39F0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21</cp:revision>
  <cp:lastPrinted>2015-03-23T15:02:00Z</cp:lastPrinted>
  <dcterms:created xsi:type="dcterms:W3CDTF">2012-11-07T09:56:00Z</dcterms:created>
  <dcterms:modified xsi:type="dcterms:W3CDTF">2016-03-30T09:17:00Z</dcterms:modified>
</cp:coreProperties>
</file>