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41" w:rsidRPr="00766B41" w:rsidRDefault="00766B41" w:rsidP="00766B41">
      <w:pPr>
        <w:pStyle w:val="default"/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766B41">
        <w:rPr>
          <w:rFonts w:ascii="Calibri" w:hAnsi="Calibri" w:cs="Calibri"/>
          <w:b/>
          <w:sz w:val="22"/>
          <w:szCs w:val="22"/>
          <w:u w:val="single"/>
        </w:rPr>
        <w:t>Creació del Sistema de gestió del Pla de recuperació, transformació i resiliència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>El 30 de setembre es van publicar al BOE l’</w:t>
      </w:r>
      <w:hyperlink r:id="rId5" w:history="1">
        <w:r>
          <w:rPr>
            <w:rStyle w:val="Enlla"/>
            <w:rFonts w:ascii="Calibri" w:hAnsi="Calibri" w:cs="Calibri"/>
            <w:i/>
            <w:iCs/>
            <w:sz w:val="22"/>
            <w:szCs w:val="22"/>
          </w:rPr>
          <w:t xml:space="preserve">Ordre HFP/1030/2021, de 29 de setembre, </w:t>
        </w:r>
        <w:proofErr w:type="spellStart"/>
        <w:r>
          <w:rPr>
            <w:rStyle w:val="Enlla"/>
            <w:rFonts w:ascii="Calibri" w:hAnsi="Calibri" w:cs="Calibri"/>
            <w:i/>
            <w:iCs/>
            <w:sz w:val="22"/>
            <w:szCs w:val="22"/>
          </w:rPr>
          <w:t>configuradora</w:t>
        </w:r>
        <w:proofErr w:type="spellEnd"/>
        <w:r>
          <w:rPr>
            <w:rStyle w:val="Enlla"/>
            <w:rFonts w:ascii="Calibri" w:hAnsi="Calibri" w:cs="Calibri"/>
            <w:i/>
            <w:iCs/>
            <w:sz w:val="22"/>
            <w:szCs w:val="22"/>
          </w:rPr>
          <w:t xml:space="preserve"> del Sistema de gestió del Pla de recuperació, transformació i resiliència </w:t>
        </w:r>
        <w:r>
          <w:rPr>
            <w:rStyle w:val="Enlla"/>
            <w:rFonts w:ascii="Calibri" w:hAnsi="Calibri" w:cs="Calibri"/>
            <w:sz w:val="22"/>
            <w:szCs w:val="22"/>
          </w:rPr>
          <w:t>(a partir d’ara, “PRTR”</w:t>
        </w:r>
        <w:r>
          <w:rPr>
            <w:rStyle w:val="Enlla"/>
            <w:rFonts w:ascii="Calibri" w:hAnsi="Calibri" w:cs="Calibri"/>
            <w:i/>
            <w:iCs/>
            <w:sz w:val="22"/>
            <w:szCs w:val="22"/>
          </w:rPr>
          <w:t>)</w:t>
        </w:r>
        <w:r>
          <w:rPr>
            <w:rStyle w:val="Enlla"/>
            <w:rFonts w:ascii="Calibri" w:hAnsi="Calibri" w:cs="Calibri"/>
            <w:sz w:val="22"/>
            <w:szCs w:val="22"/>
          </w:rPr>
          <w:t>,</w:t>
        </w:r>
      </w:hyperlink>
      <w:r>
        <w:rPr>
          <w:rFonts w:ascii="Calibri" w:hAnsi="Calibri" w:cs="Calibri"/>
          <w:sz w:val="22"/>
          <w:szCs w:val="22"/>
        </w:rPr>
        <w:t xml:space="preserve"> i l’</w:t>
      </w:r>
      <w:hyperlink r:id="rId6" w:history="1">
        <w:r>
          <w:rPr>
            <w:rStyle w:val="Enlla"/>
            <w:rFonts w:ascii="Calibri" w:hAnsi="Calibri" w:cs="Calibri"/>
            <w:i/>
            <w:iCs/>
            <w:sz w:val="22"/>
            <w:szCs w:val="22"/>
          </w:rPr>
          <w:t xml:space="preserve">Ordre HFP/1031/2021, </w:t>
        </w:r>
        <w:r>
          <w:rPr>
            <w:rStyle w:val="Enlla"/>
            <w:rFonts w:ascii="Calibri" w:hAnsi="Calibri" w:cs="Calibri"/>
            <w:sz w:val="22"/>
            <w:szCs w:val="22"/>
          </w:rPr>
          <w:t>del mateix dia</w:t>
        </w:r>
        <w:r>
          <w:rPr>
            <w:rStyle w:val="Enlla"/>
            <w:rFonts w:ascii="Calibri" w:hAnsi="Calibri" w:cs="Calibri"/>
            <w:i/>
            <w:iCs/>
            <w:sz w:val="22"/>
            <w:szCs w:val="22"/>
          </w:rPr>
          <w:t>, relativa al procediment i format de la informació a proporcionar per les entitats del Sector públic estatal, autonòmic i local quant al seguiment del compliment d’objectius i d’execució pressupostària i comptable de les mesures dels components del PRTR</w:t>
        </w:r>
      </w:hyperlink>
      <w:r>
        <w:rPr>
          <w:rFonts w:ascii="Calibri" w:hAnsi="Calibri" w:cs="Calibri"/>
          <w:i/>
          <w:iCs/>
          <w:color w:val="0070C0"/>
          <w:sz w:val="22"/>
          <w:szCs w:val="22"/>
        </w:rPr>
        <w:t>.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 xml:space="preserve">Ambdues disposicions han entrat </w:t>
      </w:r>
      <w:r>
        <w:rPr>
          <w:rFonts w:ascii="Calibri" w:hAnsi="Calibri" w:cs="Calibri"/>
          <w:sz w:val="22"/>
          <w:szCs w:val="22"/>
          <w:u w:val="single"/>
        </w:rPr>
        <w:t>en vigor</w:t>
      </w:r>
      <w:r>
        <w:rPr>
          <w:rFonts w:ascii="Calibri" w:hAnsi="Calibri" w:cs="Calibri"/>
          <w:sz w:val="22"/>
          <w:szCs w:val="22"/>
        </w:rPr>
        <w:t xml:space="preserve"> el dia </w:t>
      </w:r>
      <w:r>
        <w:rPr>
          <w:rFonts w:ascii="Calibri" w:hAnsi="Calibri" w:cs="Calibri"/>
          <w:sz w:val="22"/>
          <w:szCs w:val="22"/>
          <w:u w:val="single"/>
        </w:rPr>
        <w:t>1 d’octubre de 2021</w:t>
      </w:r>
      <w:r>
        <w:rPr>
          <w:rFonts w:ascii="Calibri" w:hAnsi="Calibri" w:cs="Calibri"/>
          <w:sz w:val="22"/>
          <w:szCs w:val="22"/>
        </w:rPr>
        <w:t>.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> L’</w:t>
      </w:r>
      <w:r>
        <w:rPr>
          <w:rFonts w:ascii="Calibri" w:hAnsi="Calibri" w:cs="Calibri"/>
          <w:i/>
          <w:iCs/>
          <w:sz w:val="22"/>
          <w:szCs w:val="22"/>
        </w:rPr>
        <w:t>Ordre HFP/1030/2021</w:t>
      </w:r>
      <w:r>
        <w:rPr>
          <w:rFonts w:ascii="Calibri" w:hAnsi="Calibri" w:cs="Calibri"/>
          <w:sz w:val="22"/>
          <w:szCs w:val="22"/>
        </w:rPr>
        <w:t xml:space="preserve"> té com a objecte </w:t>
      </w:r>
      <w:r>
        <w:rPr>
          <w:rFonts w:ascii="Calibri" w:hAnsi="Calibri" w:cs="Calibri"/>
          <w:sz w:val="22"/>
          <w:szCs w:val="22"/>
          <w:u w:val="single"/>
        </w:rPr>
        <w:t xml:space="preserve">crear i desenvolupar un Sistema de gestió orientat a definir, planificar, executar, seguir i controlar els projectes i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subprojectes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que desenvolupen el PRTR</w:t>
      </w:r>
      <w:r>
        <w:rPr>
          <w:rFonts w:ascii="Calibri" w:hAnsi="Calibri" w:cs="Calibri"/>
          <w:sz w:val="22"/>
          <w:szCs w:val="22"/>
        </w:rPr>
        <w:t>.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 xml:space="preserve">La dita </w:t>
      </w:r>
      <w:r>
        <w:rPr>
          <w:rFonts w:ascii="Calibri" w:hAnsi="Calibri" w:cs="Calibri"/>
          <w:i/>
          <w:iCs/>
          <w:sz w:val="22"/>
          <w:szCs w:val="22"/>
        </w:rPr>
        <w:t>Ordre</w:t>
      </w:r>
      <w:r>
        <w:rPr>
          <w:rFonts w:ascii="Calibri" w:hAnsi="Calibri" w:cs="Calibri"/>
          <w:sz w:val="22"/>
          <w:szCs w:val="22"/>
        </w:rPr>
        <w:t xml:space="preserve"> s’aplica a les entitats que integren l’Administració General de l’Estat, les administracions de les comunitats autònomes, i l’Administració local, així com també a qualssevol altres agents, totes elles pel fet de ser perceptores de fons del PRTR.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>Totes les entitats esmentades que siguin decisores o executores i participants en l’execució de les mesures del PRTR han de disposar d’un “</w:t>
      </w:r>
      <w:r>
        <w:rPr>
          <w:rFonts w:ascii="Calibri" w:hAnsi="Calibri" w:cs="Calibri"/>
          <w:sz w:val="22"/>
          <w:szCs w:val="22"/>
          <w:u w:val="single"/>
        </w:rPr>
        <w:t>Pla de mesures antifrau</w:t>
      </w:r>
      <w:r>
        <w:rPr>
          <w:rFonts w:ascii="Calibri" w:hAnsi="Calibri" w:cs="Calibri"/>
          <w:sz w:val="22"/>
          <w:szCs w:val="22"/>
        </w:rPr>
        <w:t>”. Aquest Pla els ha de permetre garantir i declarar que, en llur àmbit d’actuació respectiu, els fons corresponents s’han utilitzat d’acord amb les normes aplicables, i particularment pel que fa a la prevenció, detecció i correcció del frau, la corrupció i els conflictes d’interessos.  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>L’execució del PRTR ha de respectar els límits establerts pels ajuts d’Estat i la prevenció del doble finançament. </w:t>
      </w:r>
    </w:p>
    <w:p w:rsidR="00766B41" w:rsidRDefault="00766B41" w:rsidP="00766B4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Quant als </w:t>
      </w:r>
      <w:r>
        <w:rPr>
          <w:rFonts w:ascii="Calibri" w:hAnsi="Calibri" w:cs="Calibri"/>
          <w:sz w:val="22"/>
          <w:szCs w:val="22"/>
          <w:u w:val="single"/>
        </w:rPr>
        <w:t>procediments de contractació que tinguin per objecte desenvolupar les actuacions previstes al PRTR</w:t>
      </w:r>
      <w:r>
        <w:rPr>
          <w:rFonts w:ascii="Calibri" w:hAnsi="Calibri" w:cs="Calibri"/>
          <w:sz w:val="22"/>
          <w:szCs w:val="22"/>
        </w:rPr>
        <w:t>, les entitats decisores i executores hi han d’</w:t>
      </w:r>
      <w:r>
        <w:rPr>
          <w:rFonts w:ascii="Calibri" w:hAnsi="Calibri" w:cs="Calibri"/>
          <w:sz w:val="22"/>
          <w:szCs w:val="22"/>
          <w:u w:val="single"/>
        </w:rPr>
        <w:t>incloure</w:t>
      </w:r>
      <w:r>
        <w:rPr>
          <w:rFonts w:ascii="Calibri" w:hAnsi="Calibri" w:cs="Calibri"/>
          <w:sz w:val="22"/>
          <w:szCs w:val="22"/>
        </w:rPr>
        <w:t xml:space="preserve"> les obligacions següents amb relació a la identificació de contractistes i </w:t>
      </w:r>
      <w:proofErr w:type="spellStart"/>
      <w:r>
        <w:rPr>
          <w:rFonts w:ascii="Calibri" w:hAnsi="Calibri" w:cs="Calibri"/>
          <w:sz w:val="22"/>
          <w:szCs w:val="22"/>
        </w:rPr>
        <w:t>subcontractistes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:rsidR="00766B41" w:rsidRDefault="00766B41" w:rsidP="00766B41">
      <w:pPr>
        <w:pStyle w:val="default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sz w:val="14"/>
          <w:szCs w:val="14"/>
        </w:rPr>
        <w:t>      </w:t>
      </w:r>
      <w:r>
        <w:rPr>
          <w:rFonts w:ascii="Calibri" w:hAnsi="Calibri" w:cs="Calibri"/>
          <w:sz w:val="22"/>
          <w:szCs w:val="22"/>
          <w:u w:val="single"/>
        </w:rPr>
        <w:t xml:space="preserve">NIF </w:t>
      </w:r>
    </w:p>
    <w:p w:rsidR="00766B41" w:rsidRDefault="00766B41" w:rsidP="00766B41">
      <w:pPr>
        <w:pStyle w:val="default"/>
        <w:spacing w:before="0" w:beforeAutospacing="0" w:after="0" w:afterAutospacing="0"/>
        <w:ind w:left="360"/>
        <w:jc w:val="both"/>
      </w:pPr>
      <w:r>
        <w:rPr>
          <w:rFonts w:ascii="Calibri" w:hAnsi="Calibri" w:cs="Calibri"/>
          <w:sz w:val="22"/>
          <w:szCs w:val="22"/>
        </w:rPr>
        <w:t>b)</w:t>
      </w:r>
      <w:r>
        <w:rPr>
          <w:sz w:val="14"/>
          <w:szCs w:val="14"/>
        </w:rPr>
        <w:t>     </w:t>
      </w:r>
      <w:r>
        <w:rPr>
          <w:rFonts w:ascii="Calibri" w:hAnsi="Calibri" w:cs="Calibri"/>
          <w:sz w:val="22"/>
          <w:szCs w:val="22"/>
          <w:u w:val="single"/>
        </w:rPr>
        <w:t>nom o raó social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c)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  <w:u w:val="single"/>
        </w:rPr>
        <w:t xml:space="preserve">domicili fiscal 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d)</w:t>
      </w:r>
      <w:r>
        <w:rPr>
          <w:sz w:val="14"/>
          <w:szCs w:val="14"/>
        </w:rPr>
        <w:t>     </w:t>
      </w:r>
      <w:r>
        <w:rPr>
          <w:rFonts w:ascii="Calibri" w:hAnsi="Calibri" w:cs="Calibri"/>
          <w:sz w:val="22"/>
          <w:szCs w:val="22"/>
          <w:u w:val="single"/>
        </w:rPr>
        <w:t>acceptació</w:t>
      </w:r>
      <w:r>
        <w:rPr>
          <w:rFonts w:ascii="Calibri" w:hAnsi="Calibri" w:cs="Calibri"/>
          <w:sz w:val="22"/>
          <w:szCs w:val="22"/>
        </w:rPr>
        <w:t xml:space="preserve"> de la </w:t>
      </w:r>
      <w:r>
        <w:rPr>
          <w:rFonts w:ascii="Calibri" w:hAnsi="Calibri" w:cs="Calibri"/>
          <w:sz w:val="22"/>
          <w:szCs w:val="22"/>
          <w:u w:val="single"/>
        </w:rPr>
        <w:t>cessió de dades</w:t>
      </w:r>
      <w:r>
        <w:rPr>
          <w:rFonts w:ascii="Calibri" w:hAnsi="Calibri" w:cs="Calibri"/>
          <w:sz w:val="22"/>
          <w:szCs w:val="22"/>
        </w:rPr>
        <w:t xml:space="preserve"> entre les administracions públiques implicades 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e)</w:t>
      </w:r>
      <w:r>
        <w:rPr>
          <w:sz w:val="14"/>
          <w:szCs w:val="14"/>
        </w:rPr>
        <w:t>     </w:t>
      </w:r>
      <w:r>
        <w:rPr>
          <w:rFonts w:ascii="Calibri" w:hAnsi="Calibri" w:cs="Calibri"/>
          <w:sz w:val="22"/>
          <w:szCs w:val="22"/>
          <w:u w:val="single"/>
        </w:rPr>
        <w:t>declaració responsable</w:t>
      </w:r>
      <w:r>
        <w:rPr>
          <w:rFonts w:ascii="Calibri" w:hAnsi="Calibri" w:cs="Calibri"/>
          <w:sz w:val="22"/>
          <w:szCs w:val="22"/>
        </w:rPr>
        <w:t xml:space="preserve"> relativa al compromís de </w:t>
      </w:r>
      <w:r>
        <w:rPr>
          <w:rFonts w:ascii="Calibri" w:hAnsi="Calibri" w:cs="Calibri"/>
          <w:sz w:val="22"/>
          <w:szCs w:val="22"/>
          <w:u w:val="single"/>
        </w:rPr>
        <w:t>compliment</w:t>
      </w:r>
      <w:r>
        <w:rPr>
          <w:rFonts w:ascii="Calibri" w:hAnsi="Calibri" w:cs="Calibri"/>
          <w:sz w:val="22"/>
          <w:szCs w:val="22"/>
        </w:rPr>
        <w:t xml:space="preserve"> dels </w:t>
      </w:r>
      <w:r>
        <w:rPr>
          <w:rFonts w:ascii="Calibri" w:hAnsi="Calibri" w:cs="Calibri"/>
          <w:sz w:val="22"/>
          <w:szCs w:val="22"/>
          <w:u w:val="single"/>
        </w:rPr>
        <w:t>principis transversals</w:t>
      </w:r>
      <w:r>
        <w:rPr>
          <w:rFonts w:ascii="Calibri" w:hAnsi="Calibri" w:cs="Calibri"/>
          <w:sz w:val="22"/>
          <w:szCs w:val="22"/>
        </w:rPr>
        <w:t xml:space="preserve"> establerts al </w:t>
      </w:r>
      <w:r>
        <w:rPr>
          <w:rFonts w:ascii="Calibri" w:hAnsi="Calibri" w:cs="Calibri"/>
          <w:sz w:val="22"/>
          <w:szCs w:val="22"/>
          <w:u w:val="single"/>
        </w:rPr>
        <w:t>PRTR</w:t>
      </w:r>
      <w:r>
        <w:rPr>
          <w:rFonts w:ascii="Calibri" w:hAnsi="Calibri" w:cs="Calibri"/>
          <w:sz w:val="22"/>
          <w:szCs w:val="22"/>
        </w:rPr>
        <w:t xml:space="preserve"> que poguessin afectar l’àmbit objecte de gestió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f)</w:t>
      </w:r>
      <w:r>
        <w:rPr>
          <w:sz w:val="14"/>
          <w:szCs w:val="14"/>
        </w:rPr>
        <w:t>      </w:t>
      </w:r>
      <w:r>
        <w:rPr>
          <w:rFonts w:ascii="Calibri" w:hAnsi="Calibri" w:cs="Calibri"/>
          <w:sz w:val="22"/>
          <w:szCs w:val="22"/>
        </w:rPr>
        <w:t xml:space="preserve">només les persones contractistes: acreditació de la </w:t>
      </w:r>
      <w:r>
        <w:rPr>
          <w:rFonts w:ascii="Calibri" w:hAnsi="Calibri" w:cs="Calibri"/>
          <w:sz w:val="22"/>
          <w:szCs w:val="22"/>
          <w:u w:val="single"/>
        </w:rPr>
        <w:t>inscripció</w:t>
      </w:r>
      <w:r>
        <w:rPr>
          <w:rFonts w:ascii="Calibri" w:hAnsi="Calibri" w:cs="Calibri"/>
          <w:sz w:val="22"/>
          <w:szCs w:val="22"/>
        </w:rPr>
        <w:t xml:space="preserve"> al </w:t>
      </w:r>
      <w:r>
        <w:rPr>
          <w:rFonts w:ascii="Calibri" w:hAnsi="Calibri" w:cs="Calibri"/>
          <w:sz w:val="22"/>
          <w:szCs w:val="22"/>
          <w:u w:val="single"/>
        </w:rPr>
        <w:t>Cens de persones empresàries, professionals i retenidores de l’Agència Estatal de l’Administració Tributària o</w:t>
      </w:r>
      <w:r>
        <w:rPr>
          <w:rFonts w:ascii="Calibri" w:hAnsi="Calibri" w:cs="Calibri"/>
          <w:sz w:val="22"/>
          <w:szCs w:val="22"/>
        </w:rPr>
        <w:t xml:space="preserve"> al Cens </w:t>
      </w:r>
      <w:r>
        <w:rPr>
          <w:rFonts w:ascii="Calibri" w:hAnsi="Calibri" w:cs="Calibri"/>
          <w:sz w:val="22"/>
          <w:szCs w:val="22"/>
          <w:u w:val="single"/>
        </w:rPr>
        <w:t>equivalent de l’Administració Tributària Foral</w:t>
      </w:r>
      <w:r>
        <w:rPr>
          <w:rFonts w:ascii="Calibri" w:hAnsi="Calibri" w:cs="Calibri"/>
          <w:sz w:val="22"/>
          <w:szCs w:val="22"/>
        </w:rPr>
        <w:t>, que ha de reflectir l’activitat desenvolupada efectivament en la data de participació al procediment de licitació.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>D’acord amb l’</w:t>
      </w:r>
      <w:r>
        <w:rPr>
          <w:rFonts w:ascii="Calibri" w:hAnsi="Calibri" w:cs="Calibri"/>
          <w:i/>
          <w:iCs/>
          <w:sz w:val="22"/>
          <w:szCs w:val="22"/>
        </w:rPr>
        <w:t>Ordre HFP/1031/2021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u w:val="single"/>
        </w:rPr>
        <w:t>totes les entitats</w:t>
      </w:r>
      <w:r>
        <w:rPr>
          <w:rFonts w:ascii="Calibri" w:hAnsi="Calibri" w:cs="Calibri"/>
          <w:sz w:val="22"/>
          <w:szCs w:val="22"/>
        </w:rPr>
        <w:t xml:space="preserve"> al·ludides </w:t>
      </w:r>
      <w:r>
        <w:rPr>
          <w:rFonts w:ascii="Calibri" w:hAnsi="Calibri" w:cs="Calibri"/>
          <w:sz w:val="22"/>
          <w:szCs w:val="22"/>
          <w:u w:val="single"/>
        </w:rPr>
        <w:t>que gestionin</w:t>
      </w:r>
      <w:r>
        <w:rPr>
          <w:rFonts w:ascii="Calibri" w:hAnsi="Calibri" w:cs="Calibri"/>
          <w:sz w:val="22"/>
          <w:szCs w:val="22"/>
        </w:rPr>
        <w:t xml:space="preserve"> o executin projectes, </w:t>
      </w:r>
      <w:proofErr w:type="spellStart"/>
      <w:r>
        <w:rPr>
          <w:rFonts w:ascii="Calibri" w:hAnsi="Calibri" w:cs="Calibri"/>
          <w:sz w:val="22"/>
          <w:szCs w:val="22"/>
        </w:rPr>
        <w:t>subprojectes</w:t>
      </w:r>
      <w:proofErr w:type="spellEnd"/>
      <w:r>
        <w:rPr>
          <w:rFonts w:ascii="Calibri" w:hAnsi="Calibri" w:cs="Calibri"/>
          <w:sz w:val="22"/>
          <w:szCs w:val="22"/>
        </w:rPr>
        <w:t xml:space="preserve"> o línies d’acció (a partir d’ara, “projectes”) del PRTR </w:t>
      </w:r>
      <w:r>
        <w:rPr>
          <w:rFonts w:ascii="Calibri" w:hAnsi="Calibri" w:cs="Calibri"/>
          <w:sz w:val="22"/>
          <w:szCs w:val="22"/>
          <w:u w:val="single"/>
        </w:rPr>
        <w:t>estan obligades a trametre informació sobre el seguiment dels objectius i l’execució comptable de les despeses</w:t>
      </w:r>
      <w:r>
        <w:rPr>
          <w:rFonts w:ascii="Calibri" w:hAnsi="Calibri" w:cs="Calibri"/>
          <w:sz w:val="22"/>
          <w:szCs w:val="22"/>
        </w:rPr>
        <w:t xml:space="preserve"> imputades a projectes del dit Pla. </w:t>
      </w:r>
      <w:r>
        <w:rPr>
          <w:rFonts w:ascii="Calibri" w:hAnsi="Calibri" w:cs="Calibri"/>
          <w:sz w:val="22"/>
          <w:szCs w:val="22"/>
          <w:u w:val="single"/>
        </w:rPr>
        <w:t>Això no afecta</w:t>
      </w:r>
      <w:r>
        <w:rPr>
          <w:rFonts w:ascii="Calibri" w:hAnsi="Calibri" w:cs="Calibri"/>
          <w:sz w:val="22"/>
          <w:szCs w:val="22"/>
        </w:rPr>
        <w:t xml:space="preserve"> els projectes de l’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Ajut a la recuperació per a la cohesió i els territoris d’Europa</w:t>
      </w:r>
      <w:r>
        <w:rPr>
          <w:rFonts w:ascii="Calibri" w:hAnsi="Calibri" w:cs="Calibri"/>
          <w:sz w:val="22"/>
          <w:szCs w:val="22"/>
          <w:u w:val="single"/>
        </w:rPr>
        <w:t xml:space="preserve"> (</w:t>
      </w:r>
      <w:r>
        <w:rPr>
          <w:rFonts w:ascii="Calibri" w:hAnsi="Calibri" w:cs="Calibri"/>
          <w:b/>
          <w:bCs/>
          <w:sz w:val="22"/>
          <w:szCs w:val="22"/>
          <w:u w:val="single"/>
        </w:rPr>
        <w:t>REACT-EU</w:t>
      </w:r>
      <w:r>
        <w:rPr>
          <w:rFonts w:ascii="Calibri" w:hAnsi="Calibri" w:cs="Calibri"/>
          <w:sz w:val="22"/>
          <w:szCs w:val="22"/>
          <w:u w:val="single"/>
        </w:rPr>
        <w:t>)</w:t>
      </w:r>
      <w:r>
        <w:rPr>
          <w:rFonts w:ascii="Calibri" w:hAnsi="Calibri" w:cs="Calibri"/>
          <w:sz w:val="22"/>
          <w:szCs w:val="22"/>
        </w:rPr>
        <w:t>, sobre els quals se seguirà informant d’acord amb el procediment aplicat fins ara.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lastRenderedPageBreak/>
        <w:t>L’</w:t>
      </w:r>
      <w:r>
        <w:rPr>
          <w:rFonts w:ascii="Calibri" w:hAnsi="Calibri" w:cs="Calibri"/>
          <w:i/>
          <w:iCs/>
          <w:sz w:val="22"/>
          <w:szCs w:val="22"/>
        </w:rPr>
        <w:t xml:space="preserve">Ordre HFP/1031/2021 </w:t>
      </w:r>
      <w:r>
        <w:rPr>
          <w:rFonts w:ascii="Calibri" w:hAnsi="Calibri" w:cs="Calibri"/>
          <w:sz w:val="22"/>
          <w:szCs w:val="22"/>
        </w:rPr>
        <w:t xml:space="preserve">regula el procediment, format i </w:t>
      </w:r>
      <w:r>
        <w:rPr>
          <w:rStyle w:val="fontresultats"/>
          <w:rFonts w:ascii="Calibri" w:hAnsi="Calibri" w:cs="Calibri"/>
          <w:sz w:val="22"/>
          <w:szCs w:val="22"/>
        </w:rPr>
        <w:t>periodicitat</w:t>
      </w:r>
      <w:r>
        <w:rPr>
          <w:rFonts w:ascii="Calibri" w:hAnsi="Calibri" w:cs="Calibri"/>
          <w:sz w:val="22"/>
          <w:szCs w:val="22"/>
        </w:rPr>
        <w:t xml:space="preserve"> de la informació de seguiment relativa a l’assoliment d’objectius i a l’execució comptable de les despeses causades pel desenvolupament dels projectes de les mesures finançades amb fons del Mecanisme de recuperació i resiliència, i que les entitats públiques responsables de l’execució esmentada han de trametre.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 xml:space="preserve">En virtut de la dita </w:t>
      </w:r>
      <w:r>
        <w:rPr>
          <w:rFonts w:ascii="Calibri" w:hAnsi="Calibri" w:cs="Calibri"/>
          <w:i/>
          <w:iCs/>
          <w:sz w:val="22"/>
          <w:szCs w:val="22"/>
        </w:rPr>
        <w:t>Ordre</w:t>
      </w:r>
      <w:r>
        <w:rPr>
          <w:rFonts w:ascii="Calibri" w:hAnsi="Calibri" w:cs="Calibri"/>
          <w:sz w:val="22"/>
          <w:szCs w:val="22"/>
        </w:rPr>
        <w:t>, les entitats gestores han de definir, en coordinació amb les entitats decisores, els projectes mitjançant els quals pretenen desenvolupar les reformes o inversions.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b/>
          <w:bCs/>
          <w:sz w:val="22"/>
          <w:szCs w:val="22"/>
        </w:rPr>
        <w:t>Els projectes han d’incloure, com a mínim, la informació següent</w:t>
      </w:r>
      <w:r>
        <w:rPr>
          <w:rFonts w:ascii="Calibri" w:hAnsi="Calibri" w:cs="Calibri"/>
          <w:sz w:val="22"/>
          <w:szCs w:val="22"/>
        </w:rPr>
        <w:t>: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a)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component a què pertanyen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b)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reforma o inversió en què s’emmarquen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c)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entitat decisora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d)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entitat gestora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e)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òrgan gestor del projecte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f)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 xml:space="preserve">codi </w:t>
      </w:r>
      <w:proofErr w:type="spellStart"/>
      <w:r>
        <w:rPr>
          <w:rFonts w:ascii="Calibri" w:hAnsi="Calibri" w:cs="Calibri"/>
          <w:sz w:val="22"/>
          <w:szCs w:val="22"/>
        </w:rPr>
        <w:t>identificatiu</w:t>
      </w:r>
      <w:proofErr w:type="spellEnd"/>
      <w:r>
        <w:rPr>
          <w:rFonts w:ascii="Calibri" w:hAnsi="Calibri" w:cs="Calibri"/>
          <w:sz w:val="22"/>
          <w:szCs w:val="22"/>
        </w:rPr>
        <w:t xml:space="preserve"> únic del projecte, assignat pel Sistema d’informació de gestió i seguiment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g)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fonts de finançament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h)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objectius que determinen el compliment del projecte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i)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 xml:space="preserve">indicadors del grau de compliment dels objectius 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j)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partides pressupostàries de l’entitat gestora per al finançament del projecte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k)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descripció breu de la finalitat a assolir amb el projecte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l)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dates d’inici i finalització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m)</w:t>
      </w:r>
      <w:r>
        <w:rPr>
          <w:sz w:val="14"/>
          <w:szCs w:val="14"/>
        </w:rPr>
        <w:t xml:space="preserve">    </w:t>
      </w:r>
      <w:r>
        <w:rPr>
          <w:rFonts w:ascii="Calibri" w:hAnsi="Calibri" w:cs="Calibri"/>
          <w:sz w:val="22"/>
          <w:szCs w:val="22"/>
        </w:rPr>
        <w:t>despesa estimada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n)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 xml:space="preserve">altra informació rellevant 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 xml:space="preserve">Totes les entitats gestores han d’informar sobre la </w:t>
      </w:r>
      <w:r>
        <w:rPr>
          <w:rFonts w:ascii="Calibri" w:hAnsi="Calibri" w:cs="Calibri"/>
          <w:sz w:val="22"/>
          <w:szCs w:val="22"/>
          <w:u w:val="single"/>
        </w:rPr>
        <w:t>identificació de la persona perceptora dels fons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a)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 xml:space="preserve">nom de la persona destinatària 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b)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 xml:space="preserve">data de naixement, si és el cas </w:t>
      </w:r>
    </w:p>
    <w:p w:rsidR="00766B41" w:rsidRDefault="00766B41" w:rsidP="00766B41">
      <w:pPr>
        <w:pStyle w:val="default"/>
        <w:spacing w:before="0" w:beforeAutospacing="0" w:after="0" w:afterAutospacing="0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>c)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 xml:space="preserve">causa de la percepció: si és per concessió d’un ajut, o bé per ser contractista o </w:t>
      </w:r>
      <w:proofErr w:type="spellStart"/>
      <w:r>
        <w:rPr>
          <w:rFonts w:ascii="Calibri" w:hAnsi="Calibri" w:cs="Calibri"/>
          <w:sz w:val="22"/>
          <w:szCs w:val="22"/>
        </w:rPr>
        <w:t>subcontractista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>Les entitats gestores han d’</w:t>
      </w:r>
      <w:r>
        <w:rPr>
          <w:rFonts w:ascii="Calibri" w:hAnsi="Calibri" w:cs="Calibri"/>
          <w:sz w:val="22"/>
          <w:szCs w:val="22"/>
          <w:u w:val="single"/>
        </w:rPr>
        <w:t>actualitzar la informació contínuament</w:t>
      </w:r>
      <w:r>
        <w:rPr>
          <w:rFonts w:ascii="Calibri" w:hAnsi="Calibri" w:cs="Calibri"/>
          <w:sz w:val="22"/>
          <w:szCs w:val="22"/>
        </w:rPr>
        <w:t xml:space="preserve"> a través del Sistema d’informació de gestió i seguiment del PRTR regulat a l’</w:t>
      </w:r>
      <w:r>
        <w:rPr>
          <w:rFonts w:ascii="Calibri" w:hAnsi="Calibri" w:cs="Calibri"/>
          <w:i/>
          <w:iCs/>
          <w:sz w:val="22"/>
          <w:szCs w:val="22"/>
        </w:rPr>
        <w:t>Ordre HFP/1031/2021</w:t>
      </w:r>
      <w:r>
        <w:rPr>
          <w:rFonts w:ascii="Calibri" w:hAnsi="Calibri" w:cs="Calibri"/>
          <w:sz w:val="22"/>
          <w:szCs w:val="22"/>
        </w:rPr>
        <w:t>. A més, han de disposar de sistemes de control intern que garanteixin la validesa i fiabilitat de les dades facilitades, així com llur traçabilitat.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i/>
          <w:iCs/>
          <w:sz w:val="22"/>
          <w:szCs w:val="22"/>
        </w:rPr>
        <w:t xml:space="preserve">Ordre 1031/2021 </w:t>
      </w:r>
      <w:r>
        <w:rPr>
          <w:rFonts w:ascii="Calibri" w:hAnsi="Calibri" w:cs="Calibri"/>
          <w:sz w:val="22"/>
          <w:szCs w:val="22"/>
        </w:rPr>
        <w:t>també especifica el contingut mínim que han d’oferir la informació comptable, i la informació sobre la previsió pressupostària pel que fa al cas.</w:t>
      </w:r>
    </w:p>
    <w:p w:rsidR="00766B41" w:rsidRDefault="00766B41" w:rsidP="00766B41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 xml:space="preserve">Des de la Direcció de Coordinació de la Contractació i la Direcció de Finançament s’estudiarà la possibilitat d’obtenir la màxima informació de forma automatitzada i la possibilitat de modificar els </w:t>
      </w:r>
      <w:proofErr w:type="spellStart"/>
      <w:r>
        <w:rPr>
          <w:rFonts w:ascii="Calibri" w:hAnsi="Calibri" w:cs="Calibri"/>
          <w:sz w:val="22"/>
          <w:szCs w:val="22"/>
        </w:rPr>
        <w:t>aplicatius</w:t>
      </w:r>
      <w:proofErr w:type="spellEnd"/>
      <w:r>
        <w:rPr>
          <w:rFonts w:ascii="Calibri" w:hAnsi="Calibri" w:cs="Calibri"/>
          <w:sz w:val="22"/>
          <w:szCs w:val="22"/>
        </w:rPr>
        <w:t xml:space="preserve"> informàtics per tal d’obtenir aquesta informació.</w:t>
      </w:r>
    </w:p>
    <w:p w:rsidR="00B07582" w:rsidRDefault="00B07582"/>
    <w:sectPr w:rsidR="00B07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61"/>
    <w:rsid w:val="00124F45"/>
    <w:rsid w:val="004A48F1"/>
    <w:rsid w:val="00766B41"/>
    <w:rsid w:val="00797661"/>
    <w:rsid w:val="0094755F"/>
    <w:rsid w:val="00B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766B41"/>
    <w:rPr>
      <w:color w:val="0563C1"/>
      <w:u w:val="single"/>
    </w:rPr>
  </w:style>
  <w:style w:type="paragraph" w:customStyle="1" w:styleId="default">
    <w:name w:val="default"/>
    <w:basedOn w:val="Normal"/>
    <w:rsid w:val="00766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fontresultats">
    <w:name w:val="fontresultats"/>
    <w:basedOn w:val="Tipusdelletraperdefectedelpargraf"/>
    <w:rsid w:val="00766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766B41"/>
    <w:rPr>
      <w:color w:val="0563C1"/>
      <w:u w:val="single"/>
    </w:rPr>
  </w:style>
  <w:style w:type="paragraph" w:customStyle="1" w:styleId="default">
    <w:name w:val="default"/>
    <w:basedOn w:val="Normal"/>
    <w:rsid w:val="00766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fontresultats">
    <w:name w:val="fontresultats"/>
    <w:basedOn w:val="Tipusdelletraperdefectedelpargraf"/>
    <w:rsid w:val="0076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e.es/boe/dias/2021/09/30/pdfs/BOE-A-2021-15861.pdf" TargetMode="External"/><Relationship Id="rId5" Type="http://schemas.openxmlformats.org/officeDocument/2006/relationships/hyperlink" Target="https://www.boe.es/boe/dias/2021/09/30/pdfs/BOE-A-2021-1586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2023-04-19T09:14:00Z</dcterms:created>
  <dcterms:modified xsi:type="dcterms:W3CDTF">2023-04-19T09:14:00Z</dcterms:modified>
</cp:coreProperties>
</file>