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629A" w:rsidRDefault="00E7629A">
      <w:pPr>
        <w:rPr>
          <w:b/>
          <w:sz w:val="36"/>
          <w:szCs w:val="36"/>
        </w:rPr>
      </w:pPr>
    </w:p>
    <w:p w:rsidR="00E7629A" w:rsidRDefault="00D665F8">
      <w:pPr>
        <w:rPr>
          <w:b/>
          <w:sz w:val="36"/>
          <w:szCs w:val="36"/>
        </w:rPr>
      </w:pPr>
      <w:r>
        <w:rPr>
          <w:b/>
          <w:sz w:val="36"/>
          <w:szCs w:val="36"/>
        </w:rPr>
        <w:t>Barcelona elabora un Pla d’Acció per reduir l’habituació del porc senglar a l’entorn urbà</w:t>
      </w:r>
    </w:p>
    <w:p w:rsidR="00E7629A" w:rsidRDefault="00E7629A">
      <w:pPr>
        <w:rPr>
          <w:b/>
        </w:rPr>
      </w:pPr>
    </w:p>
    <w:p w:rsidR="00E7629A" w:rsidRPr="00E25B07" w:rsidRDefault="00E7629A">
      <w:pPr>
        <w:pBdr>
          <w:top w:val="nil"/>
          <w:left w:val="nil"/>
          <w:bottom w:val="nil"/>
          <w:right w:val="nil"/>
          <w:between w:val="nil"/>
        </w:pBdr>
        <w:ind w:left="720" w:hanging="360"/>
        <w:rPr>
          <w:b/>
          <w:color w:val="FF0000"/>
          <w:u w:val="single"/>
        </w:rPr>
      </w:pPr>
    </w:p>
    <w:p w:rsidR="0075200F" w:rsidRDefault="0075200F">
      <w:pPr>
        <w:pBdr>
          <w:top w:val="nil"/>
          <w:left w:val="nil"/>
          <w:bottom w:val="nil"/>
          <w:right w:val="nil"/>
          <w:between w:val="nil"/>
        </w:pBdr>
        <w:ind w:left="720" w:hanging="360"/>
        <w:rPr>
          <w:b/>
          <w:color w:val="7F7F7F"/>
        </w:rPr>
      </w:pPr>
    </w:p>
    <w:p w:rsidR="00E7629A" w:rsidRDefault="00D665F8">
      <w:pPr>
        <w:numPr>
          <w:ilvl w:val="0"/>
          <w:numId w:val="2"/>
        </w:numPr>
        <w:pBdr>
          <w:top w:val="nil"/>
          <w:left w:val="nil"/>
          <w:bottom w:val="nil"/>
          <w:right w:val="nil"/>
          <w:between w:val="nil"/>
        </w:pBdr>
        <w:rPr>
          <w:b/>
          <w:color w:val="7F7F7F"/>
        </w:rPr>
      </w:pPr>
      <w:r>
        <w:rPr>
          <w:b/>
          <w:color w:val="7F7F7F"/>
        </w:rPr>
        <w:t xml:space="preserve">La Direcció de Drets dels Animals </w:t>
      </w:r>
      <w:r w:rsidR="00AD46F1">
        <w:rPr>
          <w:b/>
          <w:color w:val="7F7F7F"/>
        </w:rPr>
        <w:t xml:space="preserve">coordina </w:t>
      </w:r>
      <w:r>
        <w:rPr>
          <w:b/>
          <w:color w:val="7F7F7F"/>
        </w:rPr>
        <w:t>un Pla d’Acció 2022-2023 que té com a objectiu reduir la presència de porc senglar a l’àrea urbana</w:t>
      </w:r>
    </w:p>
    <w:p w:rsidR="00E7629A" w:rsidRDefault="00E7629A">
      <w:pPr>
        <w:ind w:left="720"/>
        <w:rPr>
          <w:b/>
          <w:color w:val="7F7F7F"/>
        </w:rPr>
      </w:pPr>
    </w:p>
    <w:p w:rsidR="00E7629A" w:rsidRDefault="00D665F8">
      <w:pPr>
        <w:numPr>
          <w:ilvl w:val="0"/>
          <w:numId w:val="2"/>
        </w:numPr>
        <w:pBdr>
          <w:top w:val="nil"/>
          <w:left w:val="nil"/>
          <w:bottom w:val="nil"/>
          <w:right w:val="nil"/>
          <w:between w:val="nil"/>
        </w:pBdr>
        <w:rPr>
          <w:b/>
          <w:color w:val="7F7F7F"/>
        </w:rPr>
      </w:pPr>
      <w:r>
        <w:rPr>
          <w:b/>
          <w:color w:val="7F7F7F"/>
        </w:rPr>
        <w:t>Preveu un seguit de mesures preventives per reduir l’atractiu de la ciutat i evitar que s’hi habituïn, així com un servei de captures programades i selectives amb gàbia en els</w:t>
      </w:r>
      <w:r w:rsidR="00F358C5">
        <w:rPr>
          <w:b/>
          <w:color w:val="7F7F7F"/>
        </w:rPr>
        <w:t xml:space="preserve"> punts conflictius de la ciutat</w:t>
      </w:r>
    </w:p>
    <w:p w:rsidR="00E7629A" w:rsidRDefault="00E7629A">
      <w:pPr>
        <w:pBdr>
          <w:top w:val="nil"/>
          <w:left w:val="nil"/>
          <w:bottom w:val="nil"/>
          <w:right w:val="nil"/>
          <w:between w:val="nil"/>
        </w:pBdr>
        <w:ind w:left="720"/>
        <w:rPr>
          <w:b/>
          <w:color w:val="7F7F7F"/>
        </w:rPr>
      </w:pPr>
    </w:p>
    <w:p w:rsidR="00E7629A" w:rsidRDefault="00E31844">
      <w:pPr>
        <w:numPr>
          <w:ilvl w:val="0"/>
          <w:numId w:val="2"/>
        </w:numPr>
        <w:rPr>
          <w:b/>
          <w:color w:val="7F7F7F"/>
        </w:rPr>
      </w:pPr>
      <w:r>
        <w:rPr>
          <w:b/>
          <w:color w:val="7F7F7F"/>
        </w:rPr>
        <w:t>L’</w:t>
      </w:r>
      <w:r w:rsidR="00D665F8">
        <w:rPr>
          <w:b/>
          <w:color w:val="7F7F7F"/>
        </w:rPr>
        <w:t>eficiència d’aquestes mesures està condicionada a que la ciutadania comprengui que alimentar al porc senglar provoca la pèrdua del seu instint natural, pel que es veuen forçats a malviure dins els entorns urbans, alimentant-se de deixalles i</w:t>
      </w:r>
      <w:r w:rsidR="00F358C5">
        <w:rPr>
          <w:b/>
          <w:color w:val="7F7F7F"/>
        </w:rPr>
        <w:t xml:space="preserve"> exposant-se als atropellaments</w:t>
      </w:r>
    </w:p>
    <w:p w:rsidR="00E7629A" w:rsidRDefault="00E7629A">
      <w:pPr>
        <w:pBdr>
          <w:top w:val="nil"/>
          <w:left w:val="nil"/>
          <w:bottom w:val="nil"/>
          <w:right w:val="nil"/>
          <w:between w:val="nil"/>
        </w:pBdr>
        <w:ind w:left="720"/>
        <w:rPr>
          <w:color w:val="000000"/>
        </w:rPr>
      </w:pPr>
    </w:p>
    <w:p w:rsidR="00E7629A" w:rsidRDefault="00D665F8">
      <w:pPr>
        <w:numPr>
          <w:ilvl w:val="0"/>
          <w:numId w:val="2"/>
        </w:numPr>
        <w:pBdr>
          <w:top w:val="nil"/>
          <w:left w:val="nil"/>
          <w:bottom w:val="nil"/>
          <w:right w:val="nil"/>
          <w:between w:val="nil"/>
        </w:pBdr>
        <w:rPr>
          <w:b/>
          <w:color w:val="7F7F7F"/>
        </w:rPr>
      </w:pPr>
      <w:r>
        <w:rPr>
          <w:b/>
          <w:color w:val="7F7F7F"/>
        </w:rPr>
        <w:t>Creix el nombre d’incidències i trucades a la Guàrdia Urbana relacionades amb la presència de senglars. Durant el 2021 es van capturar un total de 19</w:t>
      </w:r>
      <w:r w:rsidR="00AE380F">
        <w:rPr>
          <w:b/>
          <w:color w:val="7F7F7F"/>
        </w:rPr>
        <w:t>6</w:t>
      </w:r>
      <w:r>
        <w:rPr>
          <w:b/>
          <w:color w:val="7F7F7F"/>
        </w:rPr>
        <w:t xml:space="preserve"> exemplars i es van registrar 1.202 incidències </w:t>
      </w:r>
    </w:p>
    <w:p w:rsidR="0075200F" w:rsidRDefault="0075200F" w:rsidP="0075200F">
      <w:pPr>
        <w:pStyle w:val="Pargrafdellista"/>
        <w:rPr>
          <w:b/>
          <w:color w:val="7F7F7F"/>
        </w:rPr>
      </w:pPr>
    </w:p>
    <w:p w:rsidR="00EB4147" w:rsidRPr="00E5352C" w:rsidRDefault="0075200F" w:rsidP="00EB4147">
      <w:pPr>
        <w:numPr>
          <w:ilvl w:val="0"/>
          <w:numId w:val="2"/>
        </w:numPr>
        <w:pBdr>
          <w:top w:val="nil"/>
          <w:left w:val="nil"/>
          <w:bottom w:val="nil"/>
          <w:right w:val="nil"/>
          <w:between w:val="nil"/>
        </w:pBdr>
        <w:rPr>
          <w:b/>
          <w:color w:val="7F7F7F"/>
          <w:u w:val="single"/>
        </w:rPr>
      </w:pPr>
      <w:r w:rsidRPr="00EB4147">
        <w:rPr>
          <w:b/>
          <w:color w:val="7F7F7F"/>
          <w:u w:val="single"/>
        </w:rPr>
        <w:t xml:space="preserve">Inclou </w:t>
      </w:r>
      <w:r w:rsidR="00EB4147" w:rsidRPr="00EB4147">
        <w:rPr>
          <w:b/>
          <w:color w:val="7F7F7F"/>
          <w:u w:val="single"/>
        </w:rPr>
        <w:t xml:space="preserve">explicacions </w:t>
      </w:r>
      <w:r w:rsidRPr="00EB4147">
        <w:rPr>
          <w:b/>
          <w:color w:val="7F7F7F"/>
          <w:u w:val="single"/>
        </w:rPr>
        <w:t>de la directora de serveis de Drets dels Animals de l’Ajuntament de Barcelona, Carme Mate, i Carles Conejero, coordinador del programa del Servei d'Ecopatologia de Fauna Salvatge de la UAB (SEFaS)</w:t>
      </w:r>
      <w:r w:rsidR="00EB4147">
        <w:rPr>
          <w:b/>
          <w:color w:val="7F7F7F"/>
          <w:u w:val="single"/>
        </w:rPr>
        <w:t xml:space="preserve"> en el següent enllaç: </w:t>
      </w:r>
      <w:r w:rsidR="00EB4147" w:rsidRPr="00EB4147">
        <w:rPr>
          <w:b/>
          <w:color w:val="7F7F7F"/>
        </w:rPr>
        <w:t>https://youtu.be/W6Fk9l26w5M</w:t>
      </w:r>
      <w:r w:rsidR="00E5352C">
        <w:rPr>
          <w:b/>
          <w:color w:val="7F7F7F"/>
        </w:rPr>
        <w:tab/>
      </w:r>
      <w:r w:rsidR="00E5352C">
        <w:rPr>
          <w:b/>
          <w:color w:val="7F7F7F"/>
        </w:rPr>
        <w:br/>
      </w:r>
    </w:p>
    <w:p w:rsidR="00E5352C" w:rsidRDefault="00E5352C" w:rsidP="00E5352C">
      <w:pPr>
        <w:pStyle w:val="Pargrafdellista"/>
        <w:numPr>
          <w:ilvl w:val="0"/>
          <w:numId w:val="2"/>
        </w:numPr>
      </w:pPr>
      <w:r>
        <w:t>Document relacionat:</w:t>
      </w:r>
    </w:p>
    <w:bookmarkStart w:id="0" w:name="_GoBack"/>
    <w:bookmarkEnd w:id="0"/>
    <w:p w:rsidR="00E5352C" w:rsidRPr="00E5352C" w:rsidRDefault="00E5352C" w:rsidP="00E5352C">
      <w:pPr>
        <w:pStyle w:val="Pargrafdellista"/>
      </w:pPr>
      <w:r>
        <w:fldChar w:fldCharType="begin"/>
      </w:r>
      <w:r>
        <w:instrText xml:space="preserve"> HYPERLINK "https://ajuntament.barcelona.cat/premsa/wp-content/uploads/2022/05/Actuacions-programades-senglars-2022_premsa.pdf" </w:instrText>
      </w:r>
      <w:r>
        <w:fldChar w:fldCharType="separate"/>
      </w:r>
      <w:r w:rsidRPr="00E5352C">
        <w:rPr>
          <w:rStyle w:val="Enlla"/>
          <w:b/>
          <w:bCs/>
        </w:rPr>
        <w:t>Pla d’Acció Senglars. Actuacions programades a BCN 2022 (PDF)</w:t>
      </w:r>
      <w:r w:rsidRPr="00E5352C">
        <w:rPr>
          <w:rStyle w:val="Enlla"/>
          <w:b/>
          <w:bCs/>
        </w:rPr>
        <w:fldChar w:fldCharType="end"/>
      </w:r>
    </w:p>
    <w:p w:rsidR="00E5352C" w:rsidRPr="00E5352C" w:rsidRDefault="00E5352C" w:rsidP="00E5352C">
      <w:pPr>
        <w:pStyle w:val="Pargrafdellista"/>
      </w:pPr>
    </w:p>
    <w:p w:rsidR="00EB4147" w:rsidRPr="0075200F" w:rsidRDefault="00EB4147" w:rsidP="00EB4147">
      <w:pPr>
        <w:pBdr>
          <w:top w:val="nil"/>
          <w:left w:val="nil"/>
          <w:bottom w:val="nil"/>
          <w:right w:val="nil"/>
          <w:between w:val="nil"/>
        </w:pBdr>
        <w:ind w:left="720"/>
        <w:rPr>
          <w:b/>
          <w:color w:val="7F7F7F"/>
          <w:u w:val="single"/>
        </w:rPr>
      </w:pPr>
    </w:p>
    <w:p w:rsidR="00E7629A" w:rsidRDefault="00E7629A">
      <w:pPr>
        <w:rPr>
          <w:b/>
          <w:color w:val="7F7F7F"/>
        </w:rPr>
      </w:pPr>
    </w:p>
    <w:p w:rsidR="00E25B07" w:rsidRDefault="00D665F8">
      <w:r>
        <w:t>L’Ajuntament de Barcelona té preparat el seu Pla d’Acció 2022-2023 per reduir la presència de porcs senglars a l’entorn urbà, un pla que s’ha compartit a la Taula de coordinació del Parc Natural de Collserola amb la resta de municipis que afronten la mateixa problemàtica i on comparteixen estratègies de gestió, que inclouen les batudes que autoritza la Generalitat en les zones establertes del parc. En els darrers anys, des del 2014, el nombre de senglars abatuts</w:t>
      </w:r>
      <w:r w:rsidR="00E25B07">
        <w:t>,</w:t>
      </w:r>
      <w:r>
        <w:t xml:space="preserve"> </w:t>
      </w:r>
      <w:r w:rsidR="00E25B07">
        <w:t>en tot l’àmbit de</w:t>
      </w:r>
      <w:r>
        <w:t xml:space="preserve"> Collserola </w:t>
      </w:r>
      <w:r w:rsidR="00E25B07">
        <w:t xml:space="preserve">i en els municipis que en formen part, </w:t>
      </w:r>
      <w:r>
        <w:t>ha estat d’uns 584 senglars/any de mitjana</w:t>
      </w:r>
      <w:r w:rsidR="00E25B07">
        <w:t>, amb un increment significatiu el 2021 degut als efectes de la pandèmia.</w:t>
      </w:r>
    </w:p>
    <w:p w:rsidR="00E7629A" w:rsidRDefault="00E7629A"/>
    <w:p w:rsidR="00E7629A" w:rsidRDefault="00D665F8">
      <w:r>
        <w:rPr>
          <w:color w:val="000000"/>
        </w:rPr>
        <w:t>Per abordar</w:t>
      </w:r>
      <w:r w:rsidR="00E25B07">
        <w:rPr>
          <w:color w:val="000000"/>
        </w:rPr>
        <w:t xml:space="preserve"> </w:t>
      </w:r>
      <w:r>
        <w:rPr>
          <w:color w:val="000000"/>
        </w:rPr>
        <w:t xml:space="preserve">la problemàtica que </w:t>
      </w:r>
      <w:r w:rsidR="00E25B07">
        <w:rPr>
          <w:color w:val="000000"/>
        </w:rPr>
        <w:t xml:space="preserve">genera </w:t>
      </w:r>
      <w:r>
        <w:rPr>
          <w:color w:val="000000"/>
        </w:rPr>
        <w:t xml:space="preserve">la seva presència dins el terme de Barcelona, la Direcció de Drets dels Animals </w:t>
      </w:r>
      <w:r w:rsidR="00E25B07">
        <w:rPr>
          <w:color w:val="000000"/>
        </w:rPr>
        <w:t xml:space="preserve">de l’Ajuntament de  Barcelona </w:t>
      </w:r>
      <w:r w:rsidR="00AD46F1">
        <w:rPr>
          <w:color w:val="000000"/>
        </w:rPr>
        <w:t xml:space="preserve">coordina </w:t>
      </w:r>
      <w:r>
        <w:rPr>
          <w:color w:val="000000"/>
        </w:rPr>
        <w:t xml:space="preserve">un Pla d’Acció </w:t>
      </w:r>
      <w:r w:rsidR="00E25B07">
        <w:rPr>
          <w:color w:val="000000"/>
        </w:rPr>
        <w:t xml:space="preserve">2022-2023 </w:t>
      </w:r>
      <w:r>
        <w:rPr>
          <w:color w:val="000000"/>
        </w:rPr>
        <w:t xml:space="preserve">i ho fa de la mà del Servei d'Ecopatologia de Fauna Salvatge de la Universitat Autònoma </w:t>
      </w:r>
      <w:r>
        <w:rPr>
          <w:color w:val="000000"/>
        </w:rPr>
        <w:lastRenderedPageBreak/>
        <w:t xml:space="preserve">de Barcelona (SEFaS). </w:t>
      </w:r>
      <w:r>
        <w:t>L’objectiu principal del pla passa per impulsar un seguit d’accions que ajudin a reduir l’atracció del entorn urbà i evitar l’habituació del porc senglar a les àrees urbanes per tal d’aconseguir disminuir el volum d’incidències que generen</w:t>
      </w:r>
      <w:r w:rsidR="00E25B07">
        <w:t xml:space="preserve">, que ha anat en augment els últims anys. </w:t>
      </w:r>
    </w:p>
    <w:p w:rsidR="00E7629A" w:rsidRDefault="00E7629A"/>
    <w:p w:rsidR="00E25B07" w:rsidRDefault="00E25B07"/>
    <w:p w:rsidR="00E25B07" w:rsidRDefault="00E25B07"/>
    <w:p w:rsidR="00E25B07" w:rsidRDefault="00E25B07"/>
    <w:p w:rsidR="00E7629A" w:rsidRDefault="00D665F8">
      <w:pPr>
        <w:rPr>
          <w:b/>
        </w:rPr>
      </w:pPr>
      <w:r>
        <w:rPr>
          <w:b/>
        </w:rPr>
        <w:t xml:space="preserve">Pla d’Acció 2022-2023 per Barcelona </w:t>
      </w:r>
    </w:p>
    <w:p w:rsidR="00E7629A" w:rsidRDefault="00E7629A"/>
    <w:p w:rsidR="00E7629A" w:rsidRDefault="00D665F8">
      <w:r>
        <w:t xml:space="preserve">El Pla d’Acció 2022-2023 inclou </w:t>
      </w:r>
      <w:r>
        <w:rPr>
          <w:b/>
        </w:rPr>
        <w:t>un seguit d’accions preventives</w:t>
      </w:r>
      <w:r>
        <w:t xml:space="preserve"> que es complementen amb la necessitat de dur a terme anualment la </w:t>
      </w:r>
      <w:r>
        <w:rPr>
          <w:b/>
        </w:rPr>
        <w:t>captura programada de porcs senglars</w:t>
      </w:r>
      <w:r>
        <w:t xml:space="preserve"> habituats i  conflictius.</w:t>
      </w:r>
    </w:p>
    <w:p w:rsidR="00E7629A" w:rsidRDefault="00E7629A">
      <w:pPr>
        <w:rPr>
          <w:color w:val="FF0000"/>
        </w:rPr>
      </w:pPr>
    </w:p>
    <w:p w:rsidR="00E7629A" w:rsidRDefault="00D665F8">
      <w:r>
        <w:t>En concret, els porcs senglars que generen incidències a la zona urbana són aquells que s’han habituat tant a l’ambient urbà com a la presència humana. Aquests animals han perdut els seus instints naturals i ja no són capaços de reconèixer el bosc com un ambient òptim per a ells. D’aquesta manera s’acaben dispersant al llarg de l’entramat urbà a la recerca de menjar d’origen antropogènic, bé perquè se’ls dona o perquè busca menjar en contenidors i papereres. El menjar d’altres animals també els atrau, per això és molt freqüent que les colònies de gats ferals més properes al marge del massís de Collserola actuïn com a focus d’atracció. Durant les èpoques més seques de l’any el porc senglar troba afinitat per les zones verdes, on furga intensament fent malbé els tubs d’aigua per tal de beure l’aigua de reg.</w:t>
      </w:r>
    </w:p>
    <w:p w:rsidR="00E7629A" w:rsidRDefault="00E7629A"/>
    <w:p w:rsidR="0075200F" w:rsidRDefault="00D665F8" w:rsidP="0075200F">
      <w:pPr>
        <w:rPr>
          <w:color w:val="1F497D"/>
        </w:rPr>
      </w:pPr>
      <w:r>
        <w:t xml:space="preserve">Actuar sobre els grups habituats conflictius té efectes sobre el nombre d’incidències registrades a l’any següent, si bé no contribueix ni a reduir la població de Collserola ni a solucionar la problemàtica de l’habituació. </w:t>
      </w:r>
      <w:r>
        <w:rPr>
          <w:b/>
        </w:rPr>
        <w:t xml:space="preserve">En total durant el 2021 es van </w:t>
      </w:r>
      <w:r w:rsidR="0075200F">
        <w:rPr>
          <w:b/>
        </w:rPr>
        <w:t xml:space="preserve">registrar a la ciutat de Barcelona 1.202 incidències i </w:t>
      </w:r>
      <w:r>
        <w:rPr>
          <w:b/>
        </w:rPr>
        <w:t>19</w:t>
      </w:r>
      <w:r w:rsidR="0075200F">
        <w:rPr>
          <w:b/>
        </w:rPr>
        <w:t>6</w:t>
      </w:r>
      <w:r>
        <w:rPr>
          <w:b/>
        </w:rPr>
        <w:t xml:space="preserve"> </w:t>
      </w:r>
      <w:r w:rsidR="0075200F">
        <w:rPr>
          <w:b/>
        </w:rPr>
        <w:t>captures</w:t>
      </w:r>
      <w:r>
        <w:rPr>
          <w:b/>
        </w:rPr>
        <w:t xml:space="preserve"> </w:t>
      </w:r>
      <w:r w:rsidR="0075200F" w:rsidRPr="0075200F">
        <w:t xml:space="preserve">(107 reactives i </w:t>
      </w:r>
      <w:r w:rsidR="0075200F">
        <w:t>89</w:t>
      </w:r>
      <w:r w:rsidR="0075200F" w:rsidRPr="0075200F">
        <w:t xml:space="preserve"> programades).</w:t>
      </w:r>
      <w:r w:rsidR="0075200F">
        <w:rPr>
          <w:color w:val="1F497D"/>
        </w:rPr>
        <w:t xml:space="preserve"> </w:t>
      </w:r>
    </w:p>
    <w:p w:rsidR="00E7629A" w:rsidRDefault="00E7629A"/>
    <w:p w:rsidR="00E7629A" w:rsidRDefault="00F04BF2">
      <w:r>
        <w:rPr>
          <w:noProof/>
        </w:rPr>
        <w:drawing>
          <wp:inline distT="0" distB="0" distL="0" distR="0" wp14:anchorId="13127BE3" wp14:editId="47276D02">
            <wp:extent cx="5499980" cy="2349374"/>
            <wp:effectExtent l="0" t="0" r="24765" b="13335"/>
            <wp:docPr id="1" name="Gràfi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7629A" w:rsidRPr="00E25B07" w:rsidRDefault="00D665F8">
      <w:pPr>
        <w:rPr>
          <w:sz w:val="18"/>
          <w:szCs w:val="18"/>
        </w:rPr>
      </w:pPr>
      <w:r w:rsidRPr="00E25B07">
        <w:rPr>
          <w:b/>
          <w:sz w:val="18"/>
          <w:szCs w:val="18"/>
        </w:rPr>
        <w:t>Figura 1.</w:t>
      </w:r>
      <w:r w:rsidRPr="00E25B07">
        <w:rPr>
          <w:sz w:val="18"/>
          <w:szCs w:val="18"/>
        </w:rPr>
        <w:t xml:space="preserve"> Captures totals de porcs senglars i incidències anuals  amb aquesta espècie registrades per la Guàrdia Urbana a l’àrea urbana de Barcelona de 2014 a 2021. </w:t>
      </w:r>
    </w:p>
    <w:p w:rsidR="00E7629A" w:rsidRDefault="00D665F8">
      <w:r>
        <w:rPr>
          <w:noProof/>
        </w:rPr>
        <w:drawing>
          <wp:anchor distT="0" distB="0" distL="114300" distR="114300" simplePos="0" relativeHeight="251658240" behindDoc="0" locked="0" layoutInCell="1" hidden="0" allowOverlap="1">
            <wp:simplePos x="0" y="0"/>
            <wp:positionH relativeFrom="column">
              <wp:posOffset>412750</wp:posOffset>
            </wp:positionH>
            <wp:positionV relativeFrom="paragraph">
              <wp:posOffset>36195</wp:posOffset>
            </wp:positionV>
            <wp:extent cx="4419600" cy="744220"/>
            <wp:effectExtent l="0" t="0" r="0" b="0"/>
            <wp:wrapSquare wrapText="bothSides" distT="0" distB="0" distL="114300" distR="114300"/>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32456" t="26289" r="24436" b="60785"/>
                    <a:stretch>
                      <a:fillRect/>
                    </a:stretch>
                  </pic:blipFill>
                  <pic:spPr>
                    <a:xfrm>
                      <a:off x="0" y="0"/>
                      <a:ext cx="4419600" cy="744220"/>
                    </a:xfrm>
                    <a:prstGeom prst="rect">
                      <a:avLst/>
                    </a:prstGeom>
                    <a:ln/>
                  </pic:spPr>
                </pic:pic>
              </a:graphicData>
            </a:graphic>
          </wp:anchor>
        </w:drawing>
      </w:r>
    </w:p>
    <w:p w:rsidR="00E7629A" w:rsidRDefault="00E7629A"/>
    <w:p w:rsidR="00E7629A" w:rsidRDefault="00E7629A"/>
    <w:p w:rsidR="00E7629A" w:rsidRDefault="00E7629A">
      <w:pPr>
        <w:rPr>
          <w:sz w:val="20"/>
          <w:szCs w:val="20"/>
        </w:rPr>
      </w:pPr>
    </w:p>
    <w:p w:rsidR="00E7629A" w:rsidRDefault="00E7629A">
      <w:pPr>
        <w:rPr>
          <w:sz w:val="20"/>
          <w:szCs w:val="20"/>
        </w:rPr>
      </w:pPr>
    </w:p>
    <w:p w:rsidR="00E7629A" w:rsidRDefault="00D665F8">
      <w:pPr>
        <w:rPr>
          <w:sz w:val="20"/>
          <w:szCs w:val="20"/>
        </w:rPr>
      </w:pPr>
      <w:r>
        <w:rPr>
          <w:sz w:val="20"/>
          <w:szCs w:val="20"/>
        </w:rPr>
        <w:t xml:space="preserve"> </w:t>
      </w:r>
    </w:p>
    <w:p w:rsidR="00E7629A" w:rsidRPr="00E25B07" w:rsidRDefault="00D665F8">
      <w:pPr>
        <w:rPr>
          <w:sz w:val="18"/>
          <w:szCs w:val="18"/>
        </w:rPr>
      </w:pPr>
      <w:r w:rsidRPr="00E25B07">
        <w:rPr>
          <w:b/>
          <w:sz w:val="18"/>
          <w:szCs w:val="18"/>
        </w:rPr>
        <w:t>Taula 1</w:t>
      </w:r>
      <w:r w:rsidRPr="00E25B07">
        <w:rPr>
          <w:sz w:val="18"/>
          <w:szCs w:val="18"/>
        </w:rPr>
        <w:t xml:space="preserve">. Evolució de les Incidències registrades a Barcelona  (trucades a la Guàrdia Urbana) </w:t>
      </w:r>
    </w:p>
    <w:p w:rsidR="00E7629A" w:rsidRDefault="00E7629A"/>
    <w:p w:rsidR="00E7629A" w:rsidRDefault="00D665F8">
      <w:r>
        <w:t xml:space="preserve">La classe d’edat que més freqüentment causa incidències són els senglars juvenils (de 6 a 12 mesos d’edat) i els subadults (de 12 a 24 mesos) que han nascut i crescut en un entorn peri-urbà, serien aquells exemplars més habituats en el moment de dispersió. Això significa que </w:t>
      </w:r>
      <w:r>
        <w:rPr>
          <w:b/>
        </w:rPr>
        <w:t>les incidències d’un any estan relacionades amb la gestió de les poblacions periurbanes de porcs que s’hagi fet l’any anterior</w:t>
      </w:r>
      <w:r>
        <w:t>. Donada la disminució de porcs senglars extrets a Barcelona l’any 2020 (degut a la reducció de captures programades en zona periurbana), al 2021 han augmentat les incidències.</w:t>
      </w:r>
    </w:p>
    <w:p w:rsidR="00E7629A" w:rsidRDefault="00E7629A"/>
    <w:p w:rsidR="00E7629A" w:rsidRPr="00E25B07" w:rsidRDefault="00D665F8">
      <w:pPr>
        <w:rPr>
          <w:b/>
          <w:u w:val="single"/>
        </w:rPr>
      </w:pPr>
      <w:r w:rsidRPr="00E25B07">
        <w:rPr>
          <w:b/>
          <w:u w:val="single"/>
        </w:rPr>
        <w:t>Conjunt d’accions previstes en el Pla d’Acció:</w:t>
      </w:r>
    </w:p>
    <w:p w:rsidR="00E7629A" w:rsidRDefault="00E7629A">
      <w:pPr>
        <w:rPr>
          <w:b/>
        </w:rPr>
      </w:pPr>
    </w:p>
    <w:p w:rsidR="00E7629A" w:rsidRDefault="00D665F8">
      <w:r>
        <w:t xml:space="preserve">L’Ajuntament proposa i preveu un conjunt d’accions per reduir l’atracció de l’entorn urbà, evitar l’habituació del porc senglar i reduir les incidències causades pels porcs senglars ja habituats a l’entorn urbà. </w:t>
      </w:r>
    </w:p>
    <w:p w:rsidR="00E7629A" w:rsidRDefault="00E7629A"/>
    <w:p w:rsidR="00E7629A" w:rsidRDefault="00D665F8">
      <w:r>
        <w:rPr>
          <w:b/>
        </w:rPr>
        <w:t>-</w:t>
      </w:r>
      <w:r>
        <w:t xml:space="preserve">Mantenir els </w:t>
      </w:r>
      <w:r>
        <w:rPr>
          <w:b/>
        </w:rPr>
        <w:t>desbrossaments,</w:t>
      </w:r>
      <w:r>
        <w:t xml:space="preserve"> realitzats fins a la data als districtes d’Horta-Guinardó i sud de Nou Barris, i estendre's al sector nord de Nou Barris, Gràcia, Sarrià-Sant Gervasi i Les Corts. Ja s’han identificat les noves franges  fonamentalment a Sarrià–Sant Gervasi.</w:t>
      </w:r>
      <w:r>
        <w:rPr>
          <w:sz w:val="36"/>
          <w:szCs w:val="36"/>
        </w:rPr>
        <w:t xml:space="preserve"> </w:t>
      </w:r>
      <w:r>
        <w:t>Les franges  de desbrossaments impedeixen zones de repòs i confort dels porcs senglars que s’habituen a menjar a l’entorn urbà.</w:t>
      </w:r>
    </w:p>
    <w:p w:rsidR="00E7629A" w:rsidRDefault="00E7629A"/>
    <w:p w:rsidR="00E7629A" w:rsidRDefault="00D665F8">
      <w:r>
        <w:t>-</w:t>
      </w:r>
      <w:r>
        <w:rPr>
          <w:b/>
        </w:rPr>
        <w:t>Protegir els contenidors d’escombraries</w:t>
      </w:r>
      <w:r>
        <w:t>, sobretot a les zones per sobre de la Ronda de Dalt i als barris de muntanya, com Torre del Baró, Ciutat Meri</w:t>
      </w:r>
      <w:r w:rsidR="00E25B07">
        <w:t xml:space="preserve">diana, Vallvidrera, Rectoret, etc. </w:t>
      </w:r>
      <w:r>
        <w:t>S’han instal·lat contenidors amb sistema antiblocatge als barris de muntanya</w:t>
      </w:r>
      <w:r w:rsidR="00E25B07">
        <w:t>.</w:t>
      </w:r>
    </w:p>
    <w:p w:rsidR="00E7629A" w:rsidRDefault="00E7629A"/>
    <w:p w:rsidR="00E7629A" w:rsidRDefault="00D665F8">
      <w:r>
        <w:t>-</w:t>
      </w:r>
      <w:r>
        <w:rPr>
          <w:b/>
        </w:rPr>
        <w:t>Impulsar accions de comunicació</w:t>
      </w:r>
      <w:r>
        <w:t xml:space="preserve"> (campanyes, informadors...) per conscienciar que quan els senglars s’habituen a alimentar-se a l’entorn urbà, perquè se’ls alimenta o foragiten papereres o contenidors, perden la por a la presència humana, s’exposen a patir atropellaments i generen conflictes (atacs, mossegades...), per això s’han de capturar i sacrificar. </w:t>
      </w:r>
      <w:r>
        <w:rPr>
          <w:b/>
        </w:rPr>
        <w:t xml:space="preserve">Alimentar-los provoca la pèrdua del seu instint i llavors es veuen forçats a malviure dins els entorns urbans. </w:t>
      </w:r>
      <w:r>
        <w:t>Posar en marxa polítiques d’informació, formació i sanció, amb la participació i implicació de la Guàrdia Urbana, dirigides a detectar i disminuir/eliminar l’alimentació directa.</w:t>
      </w:r>
    </w:p>
    <w:p w:rsidR="00E7629A" w:rsidRDefault="00E7629A"/>
    <w:p w:rsidR="00E7629A" w:rsidRDefault="00D665F8">
      <w:r>
        <w:t>-</w:t>
      </w:r>
      <w:r>
        <w:rPr>
          <w:b/>
        </w:rPr>
        <w:t>Protegir l’aliment de les colònies de gats</w:t>
      </w:r>
      <w:r>
        <w:t xml:space="preserve"> situades a les zones properes del parc, no obstant l’òptim és desplaçar o concentrar</w:t>
      </w:r>
      <w:r>
        <w:rPr>
          <w:b/>
        </w:rPr>
        <w:t xml:space="preserve"> en</w:t>
      </w:r>
      <w:r>
        <w:t xml:space="preserve"> emplaçaments controlats les </w:t>
      </w:r>
      <w:r>
        <w:rPr>
          <w:b/>
        </w:rPr>
        <w:t>colònies de gats</w:t>
      </w:r>
      <w:r>
        <w:t xml:space="preserve">, començant per aquelles situades entre Collserola i la Ronda de Dalt i després progressant cap a l’interior de la ciutat. L’objectiu és disminuir l’atractiu del pinso dels gats que tenen els porcs senglars, i que degut a l’elevada capacitat olfactiva  detecten a km de distància. </w:t>
      </w:r>
    </w:p>
    <w:p w:rsidR="00E7629A" w:rsidRDefault="00E7629A"/>
    <w:p w:rsidR="00E7629A" w:rsidRDefault="00D665F8">
      <w:pPr>
        <w:rPr>
          <w:b/>
        </w:rPr>
      </w:pPr>
      <w:r>
        <w:t xml:space="preserve">-Contracte de </w:t>
      </w:r>
      <w:r>
        <w:rPr>
          <w:b/>
        </w:rPr>
        <w:t>captures programades i elements de trampeig</w:t>
      </w:r>
      <w:r>
        <w:t xml:space="preserve"> per reduir el nombre d’animals habituats  i conflictius. Es tracta d’una licitació en curs </w:t>
      </w:r>
      <w:r w:rsidR="00BE50D7">
        <w:t xml:space="preserve">que vol reforçar les captures d’exemplars </w:t>
      </w:r>
      <w:r>
        <w:lastRenderedPageBreak/>
        <w:t>amb un pressupost total de la licitació dels dos serveis és de 120.889,06€ i que preveu actuar en els punts conflictius.</w:t>
      </w:r>
    </w:p>
    <w:p w:rsidR="00E7629A" w:rsidRDefault="00E7629A">
      <w:pPr>
        <w:pBdr>
          <w:top w:val="nil"/>
          <w:left w:val="nil"/>
          <w:bottom w:val="nil"/>
          <w:right w:val="nil"/>
          <w:between w:val="nil"/>
        </w:pBdr>
        <w:ind w:left="720"/>
        <w:rPr>
          <w:color w:val="000000"/>
        </w:rPr>
      </w:pPr>
    </w:p>
    <w:p w:rsidR="00E7629A" w:rsidRDefault="00D665F8">
      <w:pPr>
        <w:pStyle w:val="Ttol2"/>
        <w:numPr>
          <w:ilvl w:val="0"/>
          <w:numId w:val="1"/>
        </w:numPr>
        <w:rPr>
          <w:rFonts w:ascii="Arial" w:eastAsia="Arial" w:hAnsi="Arial" w:cs="Arial"/>
          <w:color w:val="000000"/>
          <w:sz w:val="22"/>
          <w:szCs w:val="22"/>
        </w:rPr>
      </w:pPr>
      <w:r>
        <w:rPr>
          <w:rFonts w:ascii="Arial" w:eastAsia="Arial" w:hAnsi="Arial" w:cs="Arial"/>
          <w:color w:val="000000"/>
          <w:sz w:val="22"/>
          <w:szCs w:val="22"/>
        </w:rPr>
        <w:t>Captures programades a l’entorn urbà en els punts conflictius</w:t>
      </w:r>
    </w:p>
    <w:p w:rsidR="00E7629A" w:rsidRDefault="00E7629A"/>
    <w:p w:rsidR="00E7629A" w:rsidRDefault="00D665F8">
      <w:r>
        <w:t>En concret</w:t>
      </w:r>
      <w:r w:rsidR="00BE50D7">
        <w:t>,</w:t>
      </w:r>
      <w:r>
        <w:t xml:space="preserve"> es preveu actuar en </w:t>
      </w:r>
      <w:r>
        <w:rPr>
          <w:b/>
        </w:rPr>
        <w:t xml:space="preserve">vuit àrees on s’han de realitzar com a mínim 16 captures efectives </w:t>
      </w:r>
      <w:r>
        <w:t>(dues sessions per àrea). Aquests punts on s’actua amb xarxa de caiguda estaran repartits entre els 5 districtes de muntanya i s’actuarà en la temporada òptima per a l’extracció, que correspon a la primavera-estiu. Les captures hauran de comptar amb la corresponent supervisió del SEFaS i autorització del Departament d’Agricultura, Ramaderia i Pesca de la Generalitat. Abans de l’actuació s’haurà de monitoritzar el punt de captura per determinar la quantitat i característiques dels grups d’individus de porc senglar. La pràctica de l’anestèsia i l’eutanàsia als senglars capturats serà efectuat per tècnics veterinaris especialitzats, que disposin dels permisos, coneixements i requeriments legals per efectuar-les.</w:t>
      </w:r>
    </w:p>
    <w:p w:rsidR="00E7629A" w:rsidRDefault="00D665F8">
      <w:pPr>
        <w:pStyle w:val="Ttol2"/>
        <w:numPr>
          <w:ilvl w:val="0"/>
          <w:numId w:val="1"/>
        </w:numPr>
        <w:rPr>
          <w:rFonts w:ascii="Arial" w:eastAsia="Arial" w:hAnsi="Arial" w:cs="Arial"/>
          <w:color w:val="000000"/>
          <w:sz w:val="22"/>
          <w:szCs w:val="22"/>
        </w:rPr>
      </w:pPr>
      <w:r>
        <w:rPr>
          <w:rFonts w:ascii="Arial" w:eastAsia="Arial" w:hAnsi="Arial" w:cs="Arial"/>
          <w:color w:val="000000"/>
          <w:sz w:val="22"/>
          <w:szCs w:val="22"/>
        </w:rPr>
        <w:t>Instal·lació d’elements de trampeig en punts conflictius</w:t>
      </w:r>
    </w:p>
    <w:p w:rsidR="00E7629A" w:rsidRDefault="00E7629A"/>
    <w:p w:rsidR="00E7629A" w:rsidRDefault="00D665F8">
      <w:r>
        <w:t xml:space="preserve">Com acció complementària a les captures programades és la instal·lació de gàbies trampes en punts d’alta conflictivitat redundant. El contracte en curs preveu </w:t>
      </w:r>
      <w:r>
        <w:rPr>
          <w:b/>
        </w:rPr>
        <w:t>la instal·lació d’una gàbia</w:t>
      </w:r>
      <w:r>
        <w:t xml:space="preserve">  </w:t>
      </w:r>
      <w:r w:rsidRPr="00E25B07">
        <w:rPr>
          <w:b/>
        </w:rPr>
        <w:t>mòbil que es sumi a les</w:t>
      </w:r>
      <w:r>
        <w:rPr>
          <w:b/>
        </w:rPr>
        <w:t xml:space="preserve"> dues gàbies ja instal·lades fixes</w:t>
      </w:r>
      <w:r>
        <w:t xml:space="preserve">, una a Llars Mundet i l’altre al Parc del Laberint. La gàbia s’instal·larà en punts conflictius on es té constància que es produeix aquesta habituació i canvi de dieta. La ubicació de l’element de trampeig no serà estàtica, sinó que s’establirà en funció dels diferents grups de senglars habituats i conflictius. </w:t>
      </w:r>
    </w:p>
    <w:p w:rsidR="00E7629A" w:rsidRDefault="00E7629A"/>
    <w:p w:rsidR="00E7629A" w:rsidRDefault="00D665F8">
      <w:pPr>
        <w:rPr>
          <w:b/>
        </w:rPr>
      </w:pPr>
      <w:r>
        <w:br/>
      </w:r>
      <w:r>
        <w:rPr>
          <w:b/>
        </w:rPr>
        <w:t>Actuacions reactives: l’últim recurs</w:t>
      </w:r>
      <w:r w:rsidR="00E25B07">
        <w:rPr>
          <w:b/>
        </w:rPr>
        <w:t xml:space="preserve"> per evitar situacions de perill</w:t>
      </w:r>
    </w:p>
    <w:p w:rsidR="00E7629A" w:rsidRDefault="00E7629A">
      <w:pPr>
        <w:rPr>
          <w:b/>
        </w:rPr>
      </w:pPr>
    </w:p>
    <w:p w:rsidR="00E7629A" w:rsidRDefault="00D665F8">
      <w:r>
        <w:t xml:space="preserve">En </w:t>
      </w:r>
      <w:r w:rsidR="00E25B07">
        <w:t xml:space="preserve">massa </w:t>
      </w:r>
      <w:r>
        <w:t>ocasions, però, s’han de realitzar actuacions reactives quan els senglars s’han introduït a la trama urbana, per sota de la Ronda de Dalt, envaint vies de circulació i generant situacions potencials de perill. En aquests casos el protocol establert preveu que la Guàrdia Urbana activi el servei de SEFAS per capturar els animals, anestesiar-los, eutanasiar-los i fer-los necròpsia a la UAB.</w:t>
      </w:r>
    </w:p>
    <w:p w:rsidR="00E14065" w:rsidRDefault="00E14065"/>
    <w:p w:rsidR="00E14065" w:rsidRDefault="00E14065"/>
    <w:p w:rsidR="00E7629A" w:rsidRDefault="00D665F8">
      <w:r>
        <w:rPr>
          <w:noProof/>
        </w:rPr>
        <w:lastRenderedPageBreak/>
        <w:drawing>
          <wp:anchor distT="0" distB="0" distL="114300" distR="114300" simplePos="0" relativeHeight="251659264" behindDoc="0" locked="0" layoutInCell="1" hidden="0" allowOverlap="1">
            <wp:simplePos x="0" y="0"/>
            <wp:positionH relativeFrom="column">
              <wp:posOffset>83186</wp:posOffset>
            </wp:positionH>
            <wp:positionV relativeFrom="paragraph">
              <wp:posOffset>122554</wp:posOffset>
            </wp:positionV>
            <wp:extent cx="5612130" cy="3634740"/>
            <wp:effectExtent l="0" t="0" r="0" b="0"/>
            <wp:wrapSquare wrapText="bothSides" distT="0" distB="0" distL="114300" distR="114300"/>
            <wp:docPr id="29" name="image3.png" descr=":mapas:Actuaciones 2021.jpg"/>
            <wp:cNvGraphicFramePr/>
            <a:graphic xmlns:a="http://schemas.openxmlformats.org/drawingml/2006/main">
              <a:graphicData uri="http://schemas.openxmlformats.org/drawingml/2006/picture">
                <pic:pic xmlns:pic="http://schemas.openxmlformats.org/drawingml/2006/picture">
                  <pic:nvPicPr>
                    <pic:cNvPr id="0" name="image3.png" descr=":mapas:Actuaciones 2021.jpg"/>
                    <pic:cNvPicPr preferRelativeResize="0"/>
                  </pic:nvPicPr>
                  <pic:blipFill>
                    <a:blip r:embed="rId11"/>
                    <a:srcRect l="16829" t="15943" r="15330" b="18010"/>
                    <a:stretch>
                      <a:fillRect/>
                    </a:stretch>
                  </pic:blipFill>
                  <pic:spPr>
                    <a:xfrm>
                      <a:off x="0" y="0"/>
                      <a:ext cx="5612130" cy="3634740"/>
                    </a:xfrm>
                    <a:prstGeom prst="rect">
                      <a:avLst/>
                    </a:prstGeom>
                    <a:ln/>
                  </pic:spPr>
                </pic:pic>
              </a:graphicData>
            </a:graphic>
          </wp:anchor>
        </w:drawing>
      </w:r>
    </w:p>
    <w:p w:rsidR="00E7629A" w:rsidRDefault="00E7629A"/>
    <w:p w:rsidR="00E25B07" w:rsidRPr="00E25B07" w:rsidRDefault="00E25B07">
      <w:pPr>
        <w:rPr>
          <w:sz w:val="18"/>
          <w:szCs w:val="18"/>
        </w:rPr>
      </w:pPr>
    </w:p>
    <w:tbl>
      <w:tblPr>
        <w:tblStyle w:val="a"/>
        <w:tblW w:w="9353" w:type="dxa"/>
        <w:tblInd w:w="-20" w:type="dxa"/>
        <w:tblBorders>
          <w:top w:val="nil"/>
          <w:left w:val="nil"/>
          <w:bottom w:val="nil"/>
          <w:right w:val="nil"/>
          <w:insideH w:val="nil"/>
          <w:insideV w:val="nil"/>
        </w:tblBorders>
        <w:tblLayout w:type="fixed"/>
        <w:tblLook w:val="0600" w:firstRow="0" w:lastRow="0" w:firstColumn="0" w:lastColumn="0" w:noHBand="1" w:noVBand="1"/>
      </w:tblPr>
      <w:tblGrid>
        <w:gridCol w:w="1978"/>
        <w:gridCol w:w="2245"/>
        <w:gridCol w:w="3108"/>
        <w:gridCol w:w="2022"/>
      </w:tblGrid>
      <w:tr w:rsidR="00E7629A" w:rsidTr="00E25B07">
        <w:trPr>
          <w:trHeight w:val="1297"/>
        </w:trPr>
        <w:tc>
          <w:tcPr>
            <w:tcW w:w="1978" w:type="dxa"/>
            <w:tcBorders>
              <w:top w:val="single" w:sz="4" w:space="0" w:color="auto"/>
              <w:left w:val="single" w:sz="4" w:space="0" w:color="auto"/>
              <w:bottom w:val="single" w:sz="12" w:space="0" w:color="000000"/>
              <w:right w:val="nil"/>
            </w:tcBorders>
            <w:tcMar>
              <w:top w:w="100" w:type="dxa"/>
              <w:left w:w="80" w:type="dxa"/>
              <w:bottom w:w="100" w:type="dxa"/>
              <w:right w:w="80" w:type="dxa"/>
            </w:tcMar>
          </w:tcPr>
          <w:p w:rsidR="00E7629A" w:rsidRDefault="00D665F8">
            <w:pPr>
              <w:spacing w:after="120"/>
              <w:ind w:left="80" w:right="80"/>
              <w:jc w:val="center"/>
              <w:rPr>
                <w:rFonts w:ascii="Georgia" w:eastAsia="Georgia" w:hAnsi="Georgia" w:cs="Georgia"/>
                <w:b/>
              </w:rPr>
            </w:pPr>
            <w:r>
              <w:rPr>
                <w:rFonts w:ascii="Georgia" w:eastAsia="Georgia" w:hAnsi="Georgia" w:cs="Georgia"/>
                <w:b/>
              </w:rPr>
              <w:t>Tipus d’actuació</w:t>
            </w:r>
          </w:p>
        </w:tc>
        <w:tc>
          <w:tcPr>
            <w:tcW w:w="2245" w:type="dxa"/>
            <w:tcBorders>
              <w:top w:val="single" w:sz="4" w:space="0" w:color="auto"/>
              <w:left w:val="nil"/>
              <w:bottom w:val="single" w:sz="12" w:space="0" w:color="000000"/>
              <w:right w:val="nil"/>
            </w:tcBorders>
            <w:tcMar>
              <w:top w:w="100" w:type="dxa"/>
              <w:left w:w="80" w:type="dxa"/>
              <w:bottom w:w="100" w:type="dxa"/>
              <w:right w:w="80" w:type="dxa"/>
            </w:tcMar>
          </w:tcPr>
          <w:p w:rsidR="00E7629A" w:rsidRDefault="00D665F8">
            <w:pPr>
              <w:spacing w:after="120"/>
              <w:ind w:left="80" w:right="80"/>
              <w:jc w:val="center"/>
              <w:rPr>
                <w:rFonts w:ascii="Georgia" w:eastAsia="Georgia" w:hAnsi="Georgia" w:cs="Georgia"/>
                <w:b/>
              </w:rPr>
            </w:pPr>
            <w:r>
              <w:rPr>
                <w:rFonts w:ascii="Georgia" w:eastAsia="Georgia" w:hAnsi="Georgia" w:cs="Georgia"/>
                <w:b/>
              </w:rPr>
              <w:t>Rendiment</w:t>
            </w:r>
          </w:p>
          <w:p w:rsidR="00E7629A" w:rsidRDefault="00D665F8">
            <w:pPr>
              <w:spacing w:after="120"/>
              <w:ind w:left="80" w:right="80"/>
              <w:jc w:val="center"/>
              <w:rPr>
                <w:rFonts w:ascii="Georgia" w:eastAsia="Georgia" w:hAnsi="Georgia" w:cs="Georgia"/>
                <w:b/>
              </w:rPr>
            </w:pPr>
            <w:r>
              <w:rPr>
                <w:rFonts w:ascii="Georgia" w:eastAsia="Georgia" w:hAnsi="Georgia" w:cs="Georgia"/>
                <w:b/>
              </w:rPr>
              <w:t>(senglars/captura)</w:t>
            </w:r>
          </w:p>
        </w:tc>
        <w:tc>
          <w:tcPr>
            <w:tcW w:w="3108" w:type="dxa"/>
            <w:tcBorders>
              <w:top w:val="single" w:sz="4" w:space="0" w:color="auto"/>
              <w:left w:val="nil"/>
              <w:bottom w:val="single" w:sz="12" w:space="0" w:color="000000"/>
              <w:right w:val="nil"/>
            </w:tcBorders>
            <w:tcMar>
              <w:top w:w="100" w:type="dxa"/>
              <w:left w:w="80" w:type="dxa"/>
              <w:bottom w:w="100" w:type="dxa"/>
              <w:right w:w="80" w:type="dxa"/>
            </w:tcMar>
          </w:tcPr>
          <w:p w:rsidR="00E7629A" w:rsidRDefault="00D665F8">
            <w:pPr>
              <w:spacing w:after="120"/>
              <w:ind w:left="80" w:right="80"/>
              <w:jc w:val="center"/>
              <w:rPr>
                <w:rFonts w:ascii="Georgia" w:eastAsia="Georgia" w:hAnsi="Georgia" w:cs="Georgia"/>
                <w:b/>
              </w:rPr>
            </w:pPr>
            <w:r>
              <w:rPr>
                <w:rFonts w:ascii="Georgia" w:eastAsia="Georgia" w:hAnsi="Georgia" w:cs="Georgia"/>
                <w:b/>
              </w:rPr>
              <w:t>Número total d'actuacions</w:t>
            </w:r>
          </w:p>
        </w:tc>
        <w:tc>
          <w:tcPr>
            <w:tcW w:w="2022" w:type="dxa"/>
            <w:tcBorders>
              <w:top w:val="single" w:sz="4" w:space="0" w:color="auto"/>
              <w:left w:val="nil"/>
              <w:bottom w:val="single" w:sz="12" w:space="0" w:color="000000"/>
              <w:right w:val="single" w:sz="4" w:space="0" w:color="auto"/>
            </w:tcBorders>
            <w:tcMar>
              <w:top w:w="100" w:type="dxa"/>
              <w:left w:w="80" w:type="dxa"/>
              <w:bottom w:w="100" w:type="dxa"/>
              <w:right w:w="80" w:type="dxa"/>
            </w:tcMar>
          </w:tcPr>
          <w:p w:rsidR="00E7629A" w:rsidRDefault="00D665F8">
            <w:pPr>
              <w:spacing w:after="120"/>
              <w:ind w:left="80" w:right="80"/>
              <w:jc w:val="center"/>
              <w:rPr>
                <w:rFonts w:ascii="Georgia" w:eastAsia="Georgia" w:hAnsi="Georgia" w:cs="Georgia"/>
                <w:b/>
              </w:rPr>
            </w:pPr>
            <w:r>
              <w:rPr>
                <w:rFonts w:ascii="Georgia" w:eastAsia="Georgia" w:hAnsi="Georgia" w:cs="Georgia"/>
                <w:b/>
              </w:rPr>
              <w:t>Senglars retirats</w:t>
            </w:r>
          </w:p>
        </w:tc>
      </w:tr>
      <w:tr w:rsidR="00E7629A" w:rsidTr="00E25B07">
        <w:trPr>
          <w:trHeight w:val="575"/>
        </w:trPr>
        <w:tc>
          <w:tcPr>
            <w:tcW w:w="1978" w:type="dxa"/>
            <w:tcBorders>
              <w:top w:val="nil"/>
              <w:left w:val="single" w:sz="4" w:space="0" w:color="auto"/>
              <w:bottom w:val="nil"/>
              <w:right w:val="nil"/>
            </w:tcBorders>
            <w:tcMar>
              <w:top w:w="100" w:type="dxa"/>
              <w:left w:w="80" w:type="dxa"/>
              <w:bottom w:w="100" w:type="dxa"/>
              <w:right w:w="80" w:type="dxa"/>
            </w:tcMar>
            <w:vAlign w:val="bottom"/>
          </w:tcPr>
          <w:p w:rsidR="00E7629A" w:rsidRDefault="00D665F8">
            <w:pPr>
              <w:spacing w:after="120"/>
              <w:ind w:left="80" w:right="80"/>
              <w:jc w:val="center"/>
              <w:rPr>
                <w:rFonts w:ascii="Georgia" w:eastAsia="Georgia" w:hAnsi="Georgia" w:cs="Georgia"/>
              </w:rPr>
            </w:pPr>
            <w:r>
              <w:rPr>
                <w:rFonts w:ascii="Georgia" w:eastAsia="Georgia" w:hAnsi="Georgia" w:cs="Georgia"/>
              </w:rPr>
              <w:t>Reactiva</w:t>
            </w:r>
          </w:p>
        </w:tc>
        <w:tc>
          <w:tcPr>
            <w:tcW w:w="2245" w:type="dxa"/>
            <w:tcBorders>
              <w:top w:val="nil"/>
              <w:left w:val="nil"/>
              <w:bottom w:val="nil"/>
              <w:right w:val="nil"/>
            </w:tcBorders>
            <w:tcMar>
              <w:top w:w="100" w:type="dxa"/>
              <w:left w:w="80" w:type="dxa"/>
              <w:bottom w:w="100" w:type="dxa"/>
              <w:right w:w="80" w:type="dxa"/>
            </w:tcMar>
            <w:vAlign w:val="bottom"/>
          </w:tcPr>
          <w:p w:rsidR="00E7629A" w:rsidRDefault="00D665F8">
            <w:pPr>
              <w:spacing w:after="120"/>
              <w:ind w:left="80" w:right="80"/>
              <w:jc w:val="center"/>
              <w:rPr>
                <w:rFonts w:ascii="Georgia" w:eastAsia="Georgia" w:hAnsi="Georgia" w:cs="Georgia"/>
              </w:rPr>
            </w:pPr>
            <w:r>
              <w:rPr>
                <w:rFonts w:ascii="Georgia" w:eastAsia="Georgia" w:hAnsi="Georgia" w:cs="Georgia"/>
              </w:rPr>
              <w:t>1,45</w:t>
            </w:r>
          </w:p>
        </w:tc>
        <w:tc>
          <w:tcPr>
            <w:tcW w:w="3108" w:type="dxa"/>
            <w:tcBorders>
              <w:top w:val="nil"/>
              <w:left w:val="nil"/>
              <w:bottom w:val="nil"/>
              <w:right w:val="nil"/>
            </w:tcBorders>
            <w:tcMar>
              <w:top w:w="100" w:type="dxa"/>
              <w:left w:w="80" w:type="dxa"/>
              <w:bottom w:w="100" w:type="dxa"/>
              <w:right w:w="80" w:type="dxa"/>
            </w:tcMar>
            <w:vAlign w:val="bottom"/>
          </w:tcPr>
          <w:p w:rsidR="00E7629A" w:rsidRDefault="00D665F8">
            <w:pPr>
              <w:spacing w:after="120"/>
              <w:ind w:left="80" w:right="80"/>
              <w:jc w:val="center"/>
              <w:rPr>
                <w:rFonts w:ascii="Georgia" w:eastAsia="Georgia" w:hAnsi="Georgia" w:cs="Georgia"/>
              </w:rPr>
            </w:pPr>
            <w:r>
              <w:rPr>
                <w:rFonts w:ascii="Georgia" w:eastAsia="Georgia" w:hAnsi="Georgia" w:cs="Georgia"/>
              </w:rPr>
              <w:t>74</w:t>
            </w:r>
          </w:p>
        </w:tc>
        <w:tc>
          <w:tcPr>
            <w:tcW w:w="2022" w:type="dxa"/>
            <w:tcBorders>
              <w:top w:val="nil"/>
              <w:left w:val="nil"/>
              <w:bottom w:val="nil"/>
              <w:right w:val="single" w:sz="4" w:space="0" w:color="auto"/>
            </w:tcBorders>
            <w:tcMar>
              <w:top w:w="100" w:type="dxa"/>
              <w:left w:w="80" w:type="dxa"/>
              <w:bottom w:w="100" w:type="dxa"/>
              <w:right w:w="80" w:type="dxa"/>
            </w:tcMar>
            <w:vAlign w:val="bottom"/>
          </w:tcPr>
          <w:p w:rsidR="00E7629A" w:rsidRDefault="00D665F8">
            <w:pPr>
              <w:spacing w:after="120"/>
              <w:ind w:left="80" w:right="80"/>
              <w:jc w:val="center"/>
              <w:rPr>
                <w:rFonts w:ascii="Georgia" w:eastAsia="Georgia" w:hAnsi="Georgia" w:cs="Georgia"/>
              </w:rPr>
            </w:pPr>
            <w:r>
              <w:rPr>
                <w:rFonts w:ascii="Georgia" w:eastAsia="Georgia" w:hAnsi="Georgia" w:cs="Georgia"/>
              </w:rPr>
              <w:t>107</w:t>
            </w:r>
          </w:p>
        </w:tc>
      </w:tr>
      <w:tr w:rsidR="00E7629A" w:rsidTr="00E25B07">
        <w:trPr>
          <w:trHeight w:val="560"/>
        </w:trPr>
        <w:tc>
          <w:tcPr>
            <w:tcW w:w="1978" w:type="dxa"/>
            <w:tcBorders>
              <w:top w:val="nil"/>
              <w:left w:val="single" w:sz="4" w:space="0" w:color="auto"/>
              <w:bottom w:val="nil"/>
              <w:right w:val="nil"/>
            </w:tcBorders>
            <w:tcMar>
              <w:top w:w="100" w:type="dxa"/>
              <w:left w:w="80" w:type="dxa"/>
              <w:bottom w:w="100" w:type="dxa"/>
              <w:right w:w="80" w:type="dxa"/>
            </w:tcMar>
            <w:vAlign w:val="bottom"/>
          </w:tcPr>
          <w:p w:rsidR="00E7629A" w:rsidRDefault="00D665F8">
            <w:pPr>
              <w:spacing w:after="120"/>
              <w:ind w:left="80" w:right="80"/>
              <w:jc w:val="center"/>
              <w:rPr>
                <w:rFonts w:ascii="Georgia" w:eastAsia="Georgia" w:hAnsi="Georgia" w:cs="Georgia"/>
              </w:rPr>
            </w:pPr>
            <w:r>
              <w:rPr>
                <w:rFonts w:ascii="Georgia" w:eastAsia="Georgia" w:hAnsi="Georgia" w:cs="Georgia"/>
              </w:rPr>
              <w:t>Caixa trampa</w:t>
            </w:r>
          </w:p>
        </w:tc>
        <w:tc>
          <w:tcPr>
            <w:tcW w:w="2245" w:type="dxa"/>
            <w:tcBorders>
              <w:top w:val="nil"/>
              <w:left w:val="nil"/>
              <w:bottom w:val="nil"/>
              <w:right w:val="nil"/>
            </w:tcBorders>
            <w:tcMar>
              <w:top w:w="100" w:type="dxa"/>
              <w:left w:w="80" w:type="dxa"/>
              <w:bottom w:w="100" w:type="dxa"/>
              <w:right w:w="80" w:type="dxa"/>
            </w:tcMar>
            <w:vAlign w:val="bottom"/>
          </w:tcPr>
          <w:p w:rsidR="00E7629A" w:rsidRDefault="00D665F8">
            <w:pPr>
              <w:spacing w:after="120"/>
              <w:ind w:left="80" w:right="80"/>
              <w:jc w:val="center"/>
              <w:rPr>
                <w:rFonts w:ascii="Georgia" w:eastAsia="Georgia" w:hAnsi="Georgia" w:cs="Georgia"/>
              </w:rPr>
            </w:pPr>
            <w:r>
              <w:rPr>
                <w:rFonts w:ascii="Georgia" w:eastAsia="Georgia" w:hAnsi="Georgia" w:cs="Georgia"/>
              </w:rPr>
              <w:t>0,88</w:t>
            </w:r>
          </w:p>
        </w:tc>
        <w:tc>
          <w:tcPr>
            <w:tcW w:w="3108" w:type="dxa"/>
            <w:tcBorders>
              <w:top w:val="nil"/>
              <w:left w:val="nil"/>
              <w:bottom w:val="nil"/>
              <w:right w:val="nil"/>
            </w:tcBorders>
            <w:tcMar>
              <w:top w:w="100" w:type="dxa"/>
              <w:left w:w="80" w:type="dxa"/>
              <w:bottom w:w="100" w:type="dxa"/>
              <w:right w:w="80" w:type="dxa"/>
            </w:tcMar>
            <w:vAlign w:val="bottom"/>
          </w:tcPr>
          <w:p w:rsidR="00E7629A" w:rsidRDefault="00D665F8">
            <w:pPr>
              <w:spacing w:after="120"/>
              <w:ind w:left="80" w:right="80"/>
              <w:jc w:val="center"/>
              <w:rPr>
                <w:rFonts w:ascii="Georgia" w:eastAsia="Georgia" w:hAnsi="Georgia" w:cs="Georgia"/>
              </w:rPr>
            </w:pPr>
            <w:r>
              <w:rPr>
                <w:rFonts w:ascii="Georgia" w:eastAsia="Georgia" w:hAnsi="Georgia" w:cs="Georgia"/>
              </w:rPr>
              <w:t>41</w:t>
            </w:r>
          </w:p>
        </w:tc>
        <w:tc>
          <w:tcPr>
            <w:tcW w:w="2022" w:type="dxa"/>
            <w:tcBorders>
              <w:top w:val="nil"/>
              <w:left w:val="nil"/>
              <w:bottom w:val="nil"/>
              <w:right w:val="single" w:sz="4" w:space="0" w:color="auto"/>
            </w:tcBorders>
            <w:tcMar>
              <w:top w:w="100" w:type="dxa"/>
              <w:left w:w="80" w:type="dxa"/>
              <w:bottom w:w="100" w:type="dxa"/>
              <w:right w:w="80" w:type="dxa"/>
            </w:tcMar>
            <w:vAlign w:val="bottom"/>
          </w:tcPr>
          <w:p w:rsidR="00E7629A" w:rsidRDefault="00D665F8">
            <w:pPr>
              <w:spacing w:after="120"/>
              <w:ind w:left="80" w:right="80"/>
              <w:jc w:val="center"/>
              <w:rPr>
                <w:rFonts w:ascii="Georgia" w:eastAsia="Georgia" w:hAnsi="Georgia" w:cs="Georgia"/>
              </w:rPr>
            </w:pPr>
            <w:r>
              <w:rPr>
                <w:rFonts w:ascii="Georgia" w:eastAsia="Georgia" w:hAnsi="Georgia" w:cs="Georgia"/>
              </w:rPr>
              <w:t>34</w:t>
            </w:r>
          </w:p>
        </w:tc>
      </w:tr>
      <w:tr w:rsidR="00E7629A" w:rsidTr="00E25B07">
        <w:trPr>
          <w:trHeight w:val="560"/>
        </w:trPr>
        <w:tc>
          <w:tcPr>
            <w:tcW w:w="1978" w:type="dxa"/>
            <w:tcBorders>
              <w:top w:val="nil"/>
              <w:left w:val="single" w:sz="4" w:space="0" w:color="auto"/>
              <w:bottom w:val="single" w:sz="4" w:space="0" w:color="auto"/>
              <w:right w:val="nil"/>
            </w:tcBorders>
            <w:tcMar>
              <w:top w:w="100" w:type="dxa"/>
              <w:left w:w="80" w:type="dxa"/>
              <w:bottom w:w="100" w:type="dxa"/>
              <w:right w:w="80" w:type="dxa"/>
            </w:tcMar>
            <w:vAlign w:val="bottom"/>
          </w:tcPr>
          <w:p w:rsidR="00E7629A" w:rsidRDefault="00D665F8">
            <w:pPr>
              <w:spacing w:after="120"/>
              <w:ind w:left="80" w:right="80"/>
              <w:jc w:val="center"/>
              <w:rPr>
                <w:rFonts w:ascii="Georgia" w:eastAsia="Georgia" w:hAnsi="Georgia" w:cs="Georgia"/>
              </w:rPr>
            </w:pPr>
            <w:r>
              <w:rPr>
                <w:rFonts w:ascii="Georgia" w:eastAsia="Georgia" w:hAnsi="Georgia" w:cs="Georgia"/>
              </w:rPr>
              <w:t>Xarxa de caiguda</w:t>
            </w:r>
          </w:p>
        </w:tc>
        <w:tc>
          <w:tcPr>
            <w:tcW w:w="2245" w:type="dxa"/>
            <w:tcBorders>
              <w:top w:val="nil"/>
              <w:left w:val="nil"/>
              <w:bottom w:val="single" w:sz="4" w:space="0" w:color="auto"/>
              <w:right w:val="nil"/>
            </w:tcBorders>
            <w:tcMar>
              <w:top w:w="100" w:type="dxa"/>
              <w:left w:w="80" w:type="dxa"/>
              <w:bottom w:w="100" w:type="dxa"/>
              <w:right w:w="80" w:type="dxa"/>
            </w:tcMar>
            <w:vAlign w:val="bottom"/>
          </w:tcPr>
          <w:p w:rsidR="00E7629A" w:rsidRDefault="00D665F8">
            <w:pPr>
              <w:spacing w:after="120"/>
              <w:ind w:left="80" w:right="80"/>
              <w:jc w:val="center"/>
              <w:rPr>
                <w:rFonts w:ascii="Georgia" w:eastAsia="Georgia" w:hAnsi="Georgia" w:cs="Georgia"/>
              </w:rPr>
            </w:pPr>
            <w:r>
              <w:rPr>
                <w:rFonts w:ascii="Georgia" w:eastAsia="Georgia" w:hAnsi="Georgia" w:cs="Georgia"/>
              </w:rPr>
              <w:t>5,00</w:t>
            </w:r>
          </w:p>
        </w:tc>
        <w:tc>
          <w:tcPr>
            <w:tcW w:w="3108" w:type="dxa"/>
            <w:tcBorders>
              <w:top w:val="nil"/>
              <w:left w:val="nil"/>
              <w:bottom w:val="single" w:sz="4" w:space="0" w:color="auto"/>
              <w:right w:val="nil"/>
            </w:tcBorders>
            <w:tcMar>
              <w:top w:w="100" w:type="dxa"/>
              <w:left w:w="80" w:type="dxa"/>
              <w:bottom w:w="100" w:type="dxa"/>
              <w:right w:w="80" w:type="dxa"/>
            </w:tcMar>
            <w:vAlign w:val="bottom"/>
          </w:tcPr>
          <w:p w:rsidR="00E7629A" w:rsidRDefault="00D665F8">
            <w:pPr>
              <w:spacing w:after="120"/>
              <w:ind w:left="80" w:right="80"/>
              <w:jc w:val="center"/>
              <w:rPr>
                <w:rFonts w:ascii="Georgia" w:eastAsia="Georgia" w:hAnsi="Georgia" w:cs="Georgia"/>
              </w:rPr>
            </w:pPr>
            <w:r>
              <w:rPr>
                <w:rFonts w:ascii="Georgia" w:eastAsia="Georgia" w:hAnsi="Georgia" w:cs="Georgia"/>
              </w:rPr>
              <w:t>11</w:t>
            </w:r>
          </w:p>
        </w:tc>
        <w:tc>
          <w:tcPr>
            <w:tcW w:w="2022" w:type="dxa"/>
            <w:tcBorders>
              <w:top w:val="nil"/>
              <w:left w:val="nil"/>
              <w:bottom w:val="single" w:sz="4" w:space="0" w:color="auto"/>
              <w:right w:val="single" w:sz="4" w:space="0" w:color="auto"/>
            </w:tcBorders>
            <w:tcMar>
              <w:top w:w="100" w:type="dxa"/>
              <w:left w:w="80" w:type="dxa"/>
              <w:bottom w:w="100" w:type="dxa"/>
              <w:right w:w="80" w:type="dxa"/>
            </w:tcMar>
            <w:vAlign w:val="bottom"/>
          </w:tcPr>
          <w:p w:rsidR="00E7629A" w:rsidRDefault="00D665F8">
            <w:pPr>
              <w:spacing w:after="120"/>
              <w:ind w:left="80" w:right="80"/>
              <w:jc w:val="center"/>
              <w:rPr>
                <w:rFonts w:ascii="Georgia" w:eastAsia="Georgia" w:hAnsi="Georgia" w:cs="Georgia"/>
              </w:rPr>
            </w:pPr>
            <w:r>
              <w:rPr>
                <w:rFonts w:ascii="Georgia" w:eastAsia="Georgia" w:hAnsi="Georgia" w:cs="Georgia"/>
              </w:rPr>
              <w:t>55</w:t>
            </w:r>
          </w:p>
        </w:tc>
      </w:tr>
    </w:tbl>
    <w:p w:rsidR="00E25B07" w:rsidRDefault="00E25B07" w:rsidP="00E25B07">
      <w:pPr>
        <w:rPr>
          <w:rFonts w:ascii="Georgia" w:eastAsia="Georgia" w:hAnsi="Georgia" w:cs="Georgia"/>
          <w:sz w:val="18"/>
          <w:szCs w:val="18"/>
        </w:rPr>
      </w:pPr>
      <w:r w:rsidRPr="00E25B07">
        <w:rPr>
          <w:b/>
          <w:sz w:val="18"/>
          <w:szCs w:val="18"/>
        </w:rPr>
        <w:t xml:space="preserve">Taula 2. </w:t>
      </w:r>
      <w:r w:rsidRPr="00E25B07">
        <w:rPr>
          <w:sz w:val="18"/>
          <w:szCs w:val="18"/>
        </w:rPr>
        <w:t>Rendiment de les actuacions reactives, programades (xarxa de caiguda) i amb caixa trampa</w:t>
      </w:r>
      <w:r w:rsidRPr="00E25B07">
        <w:rPr>
          <w:rFonts w:ascii="Georgia" w:eastAsia="Georgia" w:hAnsi="Georgia" w:cs="Georgia"/>
          <w:sz w:val="18"/>
          <w:szCs w:val="18"/>
        </w:rPr>
        <w:t>.</w:t>
      </w:r>
    </w:p>
    <w:p w:rsidR="00E7629A" w:rsidRDefault="00E7629A"/>
    <w:p w:rsidR="0075200F" w:rsidRDefault="0075200F" w:rsidP="0075200F">
      <w:r>
        <w:t xml:space="preserve">Durant el 2021, com es veu a la gràfica, es van </w:t>
      </w:r>
      <w:r w:rsidR="00625482">
        <w:t>retirar un total de 196 exemplars de senglar. Es van p</w:t>
      </w:r>
      <w:r w:rsidRPr="0075200F">
        <w:t xml:space="preserve">roduir 74 </w:t>
      </w:r>
      <w:r>
        <w:t>actuacions reactives (107 senglars); 11 actuacions amb xarxa de caiguda (55 senglars) i 41 actuacions amb caixa trampa (34 senglars).</w:t>
      </w:r>
    </w:p>
    <w:p w:rsidR="00E7629A" w:rsidRDefault="00E7629A"/>
    <w:sectPr w:rsidR="00E7629A">
      <w:headerReference w:type="default" r:id="rId12"/>
      <w:footerReference w:type="default" r:id="rId13"/>
      <w:headerReference w:type="first" r:id="rId14"/>
      <w:footerReference w:type="first" r:id="rId15"/>
      <w:pgSz w:w="11906" w:h="16838"/>
      <w:pgMar w:top="1134" w:right="1134" w:bottom="1134" w:left="1418" w:header="567" w:footer="709"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2CB7" w:rsidRDefault="00A02CB7">
      <w:pPr>
        <w:spacing w:line="240" w:lineRule="auto"/>
      </w:pPr>
      <w:r>
        <w:separator/>
      </w:r>
    </w:p>
  </w:endnote>
  <w:endnote w:type="continuationSeparator" w:id="0">
    <w:p w:rsidR="00A02CB7" w:rsidRDefault="00A02C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NSimSun">
    <w:panose1 w:val="02010609030101010101"/>
    <w:charset w:val="86"/>
    <w:family w:val="modern"/>
    <w:pitch w:val="fixed"/>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Graphik Regular">
    <w:panose1 w:val="00000000000000000000"/>
    <w:charset w:val="00"/>
    <w:family w:val="roman"/>
    <w:notTrueType/>
    <w:pitch w:val="default"/>
  </w:font>
  <w:font w:name="Times">
    <w:panose1 w:val="020206030504050203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29A" w:rsidRDefault="00E7629A">
    <w:pPr>
      <w:pBdr>
        <w:top w:val="nil"/>
        <w:left w:val="nil"/>
        <w:bottom w:val="nil"/>
        <w:right w:val="nil"/>
        <w:between w:val="nil"/>
      </w:pBdr>
      <w:tabs>
        <w:tab w:val="center" w:pos="4252"/>
        <w:tab w:val="right" w:pos="8504"/>
      </w:tabs>
      <w:jc w:val="right"/>
      <w:rPr>
        <w:color w:val="000000"/>
      </w:rPr>
    </w:pPr>
  </w:p>
  <w:p w:rsidR="00E7629A" w:rsidRDefault="00D665F8">
    <w:pPr>
      <w:pBdr>
        <w:top w:val="nil"/>
        <w:left w:val="nil"/>
        <w:bottom w:val="nil"/>
        <w:right w:val="nil"/>
        <w:between w:val="nil"/>
      </w:pBdr>
      <w:tabs>
        <w:tab w:val="center" w:pos="4252"/>
        <w:tab w:val="right" w:pos="8504"/>
      </w:tabs>
      <w:jc w:val="right"/>
      <w:rPr>
        <w:color w:val="000000"/>
      </w:rPr>
    </w:pPr>
    <w:r>
      <w:rPr>
        <w:noProof/>
      </w:rPr>
      <mc:AlternateContent>
        <mc:Choice Requires="wps">
          <w:drawing>
            <wp:anchor distT="4294967295" distB="4294967295" distL="114300" distR="114300" simplePos="0" relativeHeight="251661312" behindDoc="0" locked="0" layoutInCell="1" hidden="0" allowOverlap="1">
              <wp:simplePos x="0" y="0"/>
              <wp:positionH relativeFrom="column">
                <wp:posOffset>1</wp:posOffset>
              </wp:positionH>
              <wp:positionV relativeFrom="paragraph">
                <wp:posOffset>144796</wp:posOffset>
              </wp:positionV>
              <wp:extent cx="0" cy="12700"/>
              <wp:effectExtent l="0" t="0" r="0" b="0"/>
              <wp:wrapNone/>
              <wp:docPr id="25" name="Connector de fletxa recta 25"/>
              <wp:cNvGraphicFramePr/>
              <a:graphic xmlns:a="http://schemas.openxmlformats.org/drawingml/2006/main">
                <a:graphicData uri="http://schemas.microsoft.com/office/word/2010/wordprocessingShape">
                  <wps:wsp>
                    <wps:cNvCnPr/>
                    <wps:spPr>
                      <a:xfrm>
                        <a:off x="2376105" y="3780000"/>
                        <a:ext cx="5939790" cy="0"/>
                      </a:xfrm>
                      <a:prstGeom prst="straightConnector1">
                        <a:avLst/>
                      </a:prstGeom>
                      <a:noFill/>
                      <a:ln w="12700" cap="flat" cmpd="sng">
                        <a:solidFill>
                          <a:srgbClr val="7F7F7F"/>
                        </a:solidFill>
                        <a:prstDash val="dot"/>
                        <a:round/>
                        <a:headEnd type="none" w="med" len="med"/>
                        <a:tailEnd type="none"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144796</wp:posOffset>
              </wp:positionV>
              <wp:extent cx="0" cy="12700"/>
              <wp:effectExtent b="0" l="0" r="0" t="0"/>
              <wp:wrapNone/>
              <wp:docPr id="25"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62336" behindDoc="0" locked="0" layoutInCell="1" hidden="0" allowOverlap="1">
              <wp:simplePos x="0" y="0"/>
              <wp:positionH relativeFrom="column">
                <wp:posOffset>-88899</wp:posOffset>
              </wp:positionH>
              <wp:positionV relativeFrom="paragraph">
                <wp:posOffset>9817100</wp:posOffset>
              </wp:positionV>
              <wp:extent cx="2162175" cy="400050"/>
              <wp:effectExtent l="0" t="0" r="0" b="0"/>
              <wp:wrapSquare wrapText="bothSides" distT="0" distB="0" distL="114300" distR="114300"/>
              <wp:docPr id="22" name="Rectangle 22"/>
              <wp:cNvGraphicFramePr/>
              <a:graphic xmlns:a="http://schemas.openxmlformats.org/drawingml/2006/main">
                <a:graphicData uri="http://schemas.microsoft.com/office/word/2010/wordprocessingShape">
                  <wps:wsp>
                    <wps:cNvSpPr/>
                    <wps:spPr>
                      <a:xfrm>
                        <a:off x="4269675" y="3584738"/>
                        <a:ext cx="2152650" cy="390525"/>
                      </a:xfrm>
                      <a:prstGeom prst="rect">
                        <a:avLst/>
                      </a:prstGeom>
                      <a:noFill/>
                      <a:ln>
                        <a:noFill/>
                      </a:ln>
                    </wps:spPr>
                    <wps:txbx>
                      <w:txbxContent>
                        <w:p w:rsidR="00E7629A" w:rsidRDefault="00D665F8">
                          <w:pPr>
                            <w:spacing w:line="275" w:lineRule="auto"/>
                            <w:jc w:val="left"/>
                            <w:textDirection w:val="btLr"/>
                          </w:pPr>
                          <w:r>
                            <w:rPr>
                              <w:b/>
                              <w:color w:val="DC002E"/>
                              <w:sz w:val="16"/>
                            </w:rPr>
                            <w:t>www.barcelona.cat/premsa</w:t>
                          </w:r>
                        </w:p>
                      </w:txbxContent>
                    </wps:txbx>
                    <wps:bodyPr spcFirstLastPara="1" wrap="square" lIns="91425" tIns="91425" rIns="91425" bIns="91425" anchor="t" anchorCtr="0">
                      <a:noAutofit/>
                    </wps:bodyPr>
                  </wps:wsp>
                </a:graphicData>
              </a:graphic>
            </wp:anchor>
          </w:drawing>
        </mc:Choice>
        <mc:Fallback>
          <w:pict>
            <v:rect id="Rectangle 22" o:spid="_x0000_s1026" style="position:absolute;left:0;text-align:left;margin-left:-7pt;margin-top:773pt;width:170.25pt;height:3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" filled="f" stroked="f">
              <v:textbox inset="2.53958mm,2.53958mm,2.53958mm,2.53958mm">
                <w:txbxContent>
                  <w:p w:rsidR="00E7629A" w:rsidRDefault="00D665F8">
                    <w:pPr>
                      <w:spacing w:line="275" w:lineRule="auto"/>
                      <w:jc w:val="left"/>
                      <w:textDirection w:val="btLr"/>
                    </w:pPr>
                    <w:r>
                      <w:rPr>
                        <w:b/>
                        <w:color w:val="DC002E"/>
                        <w:sz w:val="16"/>
                      </w:rPr>
                      <w:t>www.barcelona.cat/premsa</w:t>
                    </w:r>
                  </w:p>
                </w:txbxContent>
              </v:textbox>
              <w10:wrap type="square"/>
            </v:rect>
          </w:pict>
        </mc:Fallback>
      </mc:AlternateContent>
    </w:r>
  </w:p>
  <w:p w:rsidR="00E7629A" w:rsidRDefault="00D665F8">
    <w:pPr>
      <w:pBdr>
        <w:top w:val="nil"/>
        <w:left w:val="nil"/>
        <w:bottom w:val="nil"/>
        <w:right w:val="nil"/>
        <w:between w:val="nil"/>
      </w:pBdr>
      <w:tabs>
        <w:tab w:val="center" w:pos="4252"/>
        <w:tab w:val="right" w:pos="8504"/>
      </w:tabs>
      <w:jc w:val="right"/>
      <w:rPr>
        <w:color w:val="000000"/>
      </w:rPr>
    </w:pPr>
    <w:r>
      <w:rPr>
        <w:color w:val="000000"/>
        <w:sz w:val="16"/>
        <w:szCs w:val="16"/>
      </w:rPr>
      <w:fldChar w:fldCharType="begin"/>
    </w:r>
    <w:r>
      <w:rPr>
        <w:color w:val="000000"/>
        <w:sz w:val="16"/>
        <w:szCs w:val="16"/>
      </w:rPr>
      <w:instrText>PAGE</w:instrText>
    </w:r>
    <w:r>
      <w:rPr>
        <w:color w:val="000000"/>
        <w:sz w:val="16"/>
        <w:szCs w:val="16"/>
      </w:rPr>
      <w:fldChar w:fldCharType="separate"/>
    </w:r>
    <w:r w:rsidR="00E5352C">
      <w:rPr>
        <w:noProof/>
        <w:color w:val="000000"/>
        <w:sz w:val="16"/>
        <w:szCs w:val="16"/>
      </w:rPr>
      <w:t>1</w:t>
    </w:r>
    <w:r>
      <w:rPr>
        <w:color w:val="000000"/>
        <w:sz w:val="16"/>
        <w:szCs w:val="16"/>
      </w:rPr>
      <w:fldChar w:fldCharType="end"/>
    </w:r>
  </w:p>
  <w:p w:rsidR="00E7629A" w:rsidRDefault="00E7629A">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29A" w:rsidRDefault="00E7629A">
    <w:pPr>
      <w:pBdr>
        <w:top w:val="nil"/>
        <w:left w:val="nil"/>
        <w:bottom w:val="nil"/>
        <w:right w:val="nil"/>
        <w:between w:val="nil"/>
      </w:pBdr>
      <w:tabs>
        <w:tab w:val="center" w:pos="4252"/>
        <w:tab w:val="right" w:pos="8504"/>
      </w:tabs>
      <w:jc w:val="right"/>
      <w:rPr>
        <w:color w:val="000000"/>
      </w:rPr>
    </w:pPr>
  </w:p>
  <w:p w:rsidR="00E7629A" w:rsidRDefault="00D665F8">
    <w:pPr>
      <w:pBdr>
        <w:top w:val="nil"/>
        <w:left w:val="nil"/>
        <w:bottom w:val="nil"/>
        <w:right w:val="nil"/>
        <w:between w:val="nil"/>
      </w:pBdr>
      <w:tabs>
        <w:tab w:val="center" w:pos="4252"/>
        <w:tab w:val="right" w:pos="8504"/>
      </w:tabs>
      <w:jc w:val="right"/>
      <w:rPr>
        <w:color w:val="000000"/>
      </w:rPr>
    </w:pPr>
    <w:r>
      <w:rPr>
        <w:noProof/>
      </w:rPr>
      <mc:AlternateContent>
        <mc:Choice Requires="wps">
          <w:drawing>
            <wp:anchor distT="4294967295" distB="4294967295" distL="114300" distR="114300" simplePos="0" relativeHeight="251663360" behindDoc="0" locked="0" layoutInCell="1" hidden="0" allowOverlap="1">
              <wp:simplePos x="0" y="0"/>
              <wp:positionH relativeFrom="column">
                <wp:posOffset>1</wp:posOffset>
              </wp:positionH>
              <wp:positionV relativeFrom="paragraph">
                <wp:posOffset>144796</wp:posOffset>
              </wp:positionV>
              <wp:extent cx="0" cy="12700"/>
              <wp:effectExtent l="0" t="0" r="0" b="0"/>
              <wp:wrapNone/>
              <wp:docPr id="21" name="Connector de fletxa recta 21"/>
              <wp:cNvGraphicFramePr/>
              <a:graphic xmlns:a="http://schemas.openxmlformats.org/drawingml/2006/main">
                <a:graphicData uri="http://schemas.microsoft.com/office/word/2010/wordprocessingShape">
                  <wps:wsp>
                    <wps:cNvCnPr/>
                    <wps:spPr>
                      <a:xfrm>
                        <a:off x="2376105" y="3780000"/>
                        <a:ext cx="5939790" cy="0"/>
                      </a:xfrm>
                      <a:prstGeom prst="straightConnector1">
                        <a:avLst/>
                      </a:prstGeom>
                      <a:noFill/>
                      <a:ln w="12700" cap="flat" cmpd="sng">
                        <a:solidFill>
                          <a:srgbClr val="7F7F7F"/>
                        </a:solidFill>
                        <a:prstDash val="dot"/>
                        <a:round/>
                        <a:headEnd type="none" w="med" len="med"/>
                        <a:tailEnd type="none"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144796</wp:posOffset>
              </wp:positionV>
              <wp:extent cx="0" cy="12700"/>
              <wp:effectExtent b="0" l="0" r="0" t="0"/>
              <wp:wrapNone/>
              <wp:docPr id="21"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64384" behindDoc="0" locked="0" layoutInCell="1" hidden="0" allowOverlap="1">
              <wp:simplePos x="0" y="0"/>
              <wp:positionH relativeFrom="column">
                <wp:posOffset>-88899</wp:posOffset>
              </wp:positionH>
              <wp:positionV relativeFrom="paragraph">
                <wp:posOffset>9817100</wp:posOffset>
              </wp:positionV>
              <wp:extent cx="2162175" cy="400050"/>
              <wp:effectExtent l="0" t="0" r="0" b="0"/>
              <wp:wrapSquare wrapText="bothSides" distT="0" distB="0" distL="114300" distR="114300"/>
              <wp:docPr id="24" name="Rectangle 24"/>
              <wp:cNvGraphicFramePr/>
              <a:graphic xmlns:a="http://schemas.openxmlformats.org/drawingml/2006/main">
                <a:graphicData uri="http://schemas.microsoft.com/office/word/2010/wordprocessingShape">
                  <wps:wsp>
                    <wps:cNvSpPr/>
                    <wps:spPr>
                      <a:xfrm>
                        <a:off x="4269675" y="3584738"/>
                        <a:ext cx="2152650" cy="390525"/>
                      </a:xfrm>
                      <a:prstGeom prst="rect">
                        <a:avLst/>
                      </a:prstGeom>
                      <a:noFill/>
                      <a:ln>
                        <a:noFill/>
                      </a:ln>
                    </wps:spPr>
                    <wps:txbx>
                      <w:txbxContent>
                        <w:p w:rsidR="00E7629A" w:rsidRDefault="00D665F8">
                          <w:pPr>
                            <w:spacing w:line="275" w:lineRule="auto"/>
                            <w:jc w:val="left"/>
                            <w:textDirection w:val="btLr"/>
                          </w:pPr>
                          <w:r>
                            <w:rPr>
                              <w:b/>
                              <w:color w:val="DC002E"/>
                              <w:sz w:val="16"/>
                            </w:rPr>
                            <w:t>www.barcelona.cat/premsa</w:t>
                          </w:r>
                        </w:p>
                      </w:txbxContent>
                    </wps:txbx>
                    <wps:bodyPr spcFirstLastPara="1" wrap="square" lIns="91425" tIns="91425" rIns="91425" bIns="91425" anchor="t" anchorCtr="0">
                      <a:noAutofit/>
                    </wps:bodyPr>
                  </wps:wsp>
                </a:graphicData>
              </a:graphic>
            </wp:anchor>
          </w:drawing>
        </mc:Choice>
        <mc:Fallback>
          <w:pict>
            <v:rect id="Rectangle 24" o:spid="_x0000_s1028" style="position:absolute;left:0;text-align:left;margin-left:-7pt;margin-top:773pt;width:170.25pt;height:3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" filled="f" stroked="f">
              <v:textbox inset="2.53958mm,2.53958mm,2.53958mm,2.53958mm">
                <w:txbxContent>
                  <w:p w:rsidR="00E7629A" w:rsidRDefault="00D665F8">
                    <w:pPr>
                      <w:spacing w:line="275" w:lineRule="auto"/>
                      <w:jc w:val="left"/>
                      <w:textDirection w:val="btLr"/>
                    </w:pPr>
                    <w:r>
                      <w:rPr>
                        <w:b/>
                        <w:color w:val="DC002E"/>
                        <w:sz w:val="16"/>
                      </w:rPr>
                      <w:t>www.barcelona.cat/premsa</w:t>
                    </w:r>
                  </w:p>
                </w:txbxContent>
              </v:textbox>
              <w10:wrap type="square"/>
            </v:rect>
          </w:pict>
        </mc:Fallback>
      </mc:AlternateContent>
    </w:r>
  </w:p>
  <w:p w:rsidR="00E7629A" w:rsidRDefault="00D665F8">
    <w:pPr>
      <w:pBdr>
        <w:top w:val="nil"/>
        <w:left w:val="nil"/>
        <w:bottom w:val="nil"/>
        <w:right w:val="nil"/>
        <w:between w:val="nil"/>
      </w:pBdr>
      <w:tabs>
        <w:tab w:val="center" w:pos="4252"/>
        <w:tab w:val="right" w:pos="8504"/>
      </w:tabs>
      <w:jc w:val="right"/>
      <w:rPr>
        <w:color w:val="000000"/>
      </w:rPr>
    </w:pPr>
    <w:r>
      <w:rPr>
        <w:color w:val="000000"/>
        <w:sz w:val="16"/>
        <w:szCs w:val="16"/>
      </w:rPr>
      <w:fldChar w:fldCharType="begin"/>
    </w:r>
    <w:r>
      <w:rPr>
        <w:color w:val="000000"/>
        <w:sz w:val="16"/>
        <w:szCs w:val="16"/>
      </w:rPr>
      <w:instrText>PAGE</w:instrText>
    </w:r>
    <w:r>
      <w:rPr>
        <w:color w:val="000000"/>
        <w:sz w:val="16"/>
        <w:szCs w:val="16"/>
      </w:rPr>
      <w:fldChar w:fldCharType="end"/>
    </w:r>
  </w:p>
  <w:p w:rsidR="00E7629A" w:rsidRDefault="00E7629A">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2CB7" w:rsidRDefault="00A02CB7">
      <w:pPr>
        <w:spacing w:line="240" w:lineRule="auto"/>
      </w:pPr>
      <w:r>
        <w:separator/>
      </w:r>
    </w:p>
  </w:footnote>
  <w:footnote w:type="continuationSeparator" w:id="0">
    <w:p w:rsidR="00A02CB7" w:rsidRDefault="00A02CB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29A" w:rsidRDefault="00D665F8">
    <w:pPr>
      <w:pBdr>
        <w:top w:val="nil"/>
        <w:left w:val="nil"/>
        <w:bottom w:val="nil"/>
        <w:right w:val="nil"/>
        <w:between w:val="nil"/>
      </w:pBdr>
      <w:tabs>
        <w:tab w:val="center" w:pos="4252"/>
        <w:tab w:val="right" w:pos="8504"/>
        <w:tab w:val="left" w:pos="2300"/>
      </w:tabs>
      <w:rPr>
        <w:color w:val="000000"/>
      </w:rPr>
    </w:pPr>
    <w:r>
      <w:rPr>
        <w:noProof/>
        <w:color w:val="000000"/>
      </w:rPr>
      <w:drawing>
        <wp:anchor distT="0" distB="0" distL="114300" distR="114300" simplePos="0" relativeHeight="251658240" behindDoc="0" locked="0" layoutInCell="1" hidden="0" allowOverlap="1">
          <wp:simplePos x="0" y="0"/>
          <wp:positionH relativeFrom="page">
            <wp:posOffset>466725</wp:posOffset>
          </wp:positionH>
          <wp:positionV relativeFrom="page">
            <wp:posOffset>390525</wp:posOffset>
          </wp:positionV>
          <wp:extent cx="1206500" cy="330835"/>
          <wp:effectExtent l="0" t="0" r="0" b="0"/>
          <wp:wrapSquare wrapText="bothSides" distT="0" distB="0" distL="114300" distR="114300"/>
          <wp:docPr id="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206500" cy="330835"/>
                  </a:xfrm>
                  <a:prstGeom prst="rect">
                    <a:avLst/>
                  </a:prstGeom>
                  <a:ln/>
                </pic:spPr>
              </pic:pic>
            </a:graphicData>
          </a:graphic>
        </wp:anchor>
      </w:drawing>
    </w:r>
    <w:r>
      <w:rPr>
        <w:color w:val="000000"/>
      </w:rPr>
      <w:tab/>
    </w:r>
  </w:p>
  <w:p w:rsidR="00E7629A" w:rsidRDefault="00D665F8">
    <w:pPr>
      <w:pBdr>
        <w:top w:val="nil"/>
        <w:left w:val="nil"/>
        <w:bottom w:val="nil"/>
        <w:right w:val="nil"/>
        <w:between w:val="nil"/>
      </w:pBdr>
      <w:tabs>
        <w:tab w:val="center" w:pos="4252"/>
        <w:tab w:val="right" w:pos="8504"/>
        <w:tab w:val="left" w:pos="1773"/>
      </w:tabs>
      <w:rPr>
        <w:color w:val="000000"/>
      </w:rPr>
    </w:pPr>
    <w:r>
      <w:rPr>
        <w:color w:val="000000"/>
      </w:rPr>
      <w:tab/>
    </w:r>
  </w:p>
  <w:p w:rsidR="00E7629A" w:rsidRDefault="00E7629A">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29A" w:rsidRDefault="00D665F8">
    <w:pPr>
      <w:pBdr>
        <w:top w:val="nil"/>
        <w:left w:val="nil"/>
        <w:bottom w:val="nil"/>
        <w:right w:val="nil"/>
        <w:between w:val="nil"/>
      </w:pBdr>
      <w:tabs>
        <w:tab w:val="center" w:pos="4252"/>
        <w:tab w:val="right" w:pos="8504"/>
      </w:tabs>
      <w:rPr>
        <w:color w:val="000000"/>
      </w:rPr>
    </w:pPr>
    <w:r>
      <w:rPr>
        <w:noProof/>
        <w:color w:val="000000"/>
      </w:rPr>
      <w:drawing>
        <wp:anchor distT="0" distB="0" distL="114300" distR="114300" simplePos="0" relativeHeight="251659264" behindDoc="0" locked="0" layoutInCell="1" hidden="0" allowOverlap="1">
          <wp:simplePos x="0" y="0"/>
          <wp:positionH relativeFrom="page">
            <wp:posOffset>466725</wp:posOffset>
          </wp:positionH>
          <wp:positionV relativeFrom="page">
            <wp:posOffset>388620</wp:posOffset>
          </wp:positionV>
          <wp:extent cx="1205865" cy="330835"/>
          <wp:effectExtent l="0" t="0" r="0" b="0"/>
          <wp:wrapSquare wrapText="bothSides" distT="0" distB="0" distL="114300" distR="114300"/>
          <wp:docPr id="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205865" cy="330835"/>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simplePos x="0" y="0"/>
              <wp:positionH relativeFrom="column">
                <wp:posOffset>4064000</wp:posOffset>
              </wp:positionH>
              <wp:positionV relativeFrom="paragraph">
                <wp:posOffset>0</wp:posOffset>
              </wp:positionV>
              <wp:extent cx="1943959" cy="582295"/>
              <wp:effectExtent l="0" t="0" r="0" b="0"/>
              <wp:wrapNone/>
              <wp:docPr id="23" name="Rectangle 23"/>
              <wp:cNvGraphicFramePr/>
              <a:graphic xmlns:a="http://schemas.openxmlformats.org/drawingml/2006/main">
                <a:graphicData uri="http://schemas.microsoft.com/office/word/2010/wordprocessingShape">
                  <wps:wsp>
                    <wps:cNvSpPr/>
                    <wps:spPr>
                      <a:xfrm>
                        <a:off x="4378783" y="3493615"/>
                        <a:ext cx="1934434" cy="572770"/>
                      </a:xfrm>
                      <a:prstGeom prst="rect">
                        <a:avLst/>
                      </a:prstGeom>
                      <a:solidFill>
                        <a:srgbClr val="FFFFFF"/>
                      </a:solidFill>
                      <a:ln>
                        <a:noFill/>
                      </a:ln>
                    </wps:spPr>
                    <wps:txbx>
                      <w:txbxContent>
                        <w:p w:rsidR="00E7629A" w:rsidRDefault="00D665F8">
                          <w:pPr>
                            <w:spacing w:line="240" w:lineRule="auto"/>
                            <w:jc w:val="right"/>
                            <w:textDirection w:val="btLr"/>
                          </w:pPr>
                          <w:r>
                            <w:rPr>
                              <w:b/>
                              <w:color w:val="DC002E"/>
                              <w:sz w:val="20"/>
                            </w:rPr>
                            <w:t xml:space="preserve">» </w:t>
                          </w:r>
                          <w:r>
                            <w:rPr>
                              <w:b/>
                              <w:color w:val="DC002E"/>
                              <w:sz w:val="18"/>
                            </w:rPr>
                            <w:t>Nota de premsa</w:t>
                          </w:r>
                        </w:p>
                        <w:p w:rsidR="00E7629A" w:rsidRDefault="00D665F8">
                          <w:pPr>
                            <w:spacing w:line="240" w:lineRule="auto"/>
                            <w:ind w:left="708" w:firstLine="1416"/>
                            <w:textDirection w:val="btLr"/>
                          </w:pPr>
                          <w:r>
                            <w:rPr>
                              <w:color w:val="000000"/>
                              <w:sz w:val="16"/>
                            </w:rPr>
                            <w:t xml:space="preserve"> 14 d’Abril de 2022</w:t>
                          </w:r>
                        </w:p>
                      </w:txbxContent>
                    </wps:txbx>
                    <wps:bodyPr spcFirstLastPara="1" wrap="square" lIns="91425" tIns="45700" rIns="91425" bIns="45700" anchor="t" anchorCtr="0">
                      <a:noAutofit/>
                    </wps:bodyPr>
                  </wps:wsp>
                </a:graphicData>
              </a:graphic>
            </wp:anchor>
          </w:drawing>
        </mc:Choice>
        <mc:Fallback>
          <w:pict>
            <v:rect id="Rectangle 23" o:spid="_x0000_s1027" style="position:absolute;left:0;text-align:left;margin-left:320pt;margin-top:0;width:153.05pt;height:45.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" stroked="f">
              <v:textbox inset="2.53958mm,1.2694mm,2.53958mm,1.2694mm">
                <w:txbxContent>
                  <w:p w:rsidR="00E7629A" w:rsidRDefault="00D665F8">
                    <w:pPr>
                      <w:spacing w:line="240" w:lineRule="auto"/>
                      <w:jc w:val="right"/>
                      <w:textDirection w:val="btLr"/>
                    </w:pPr>
                    <w:r>
                      <w:rPr>
                        <w:b/>
                        <w:color w:val="DC002E"/>
                        <w:sz w:val="20"/>
                      </w:rPr>
                      <w:t xml:space="preserve">» </w:t>
                    </w:r>
                    <w:r>
                      <w:rPr>
                        <w:b/>
                        <w:color w:val="DC002E"/>
                        <w:sz w:val="18"/>
                      </w:rPr>
                      <w:t>Nota de premsa</w:t>
                    </w:r>
                  </w:p>
                  <w:p w:rsidR="00E7629A" w:rsidRDefault="00D665F8">
                    <w:pPr>
                      <w:spacing w:line="240" w:lineRule="auto"/>
                      <w:ind w:left="708" w:firstLine="1416"/>
                      <w:textDirection w:val="btLr"/>
                    </w:pPr>
                    <w:r>
                      <w:rPr>
                        <w:color w:val="000000"/>
                        <w:sz w:val="16"/>
                      </w:rPr>
                      <w:t xml:space="preserve"> 14 d’Abril de 2022</w:t>
                    </w:r>
                  </w:p>
                </w:txbxContent>
              </v:textbox>
            </v:rect>
          </w:pict>
        </mc:Fallback>
      </mc:AlternateContent>
    </w:r>
  </w:p>
  <w:p w:rsidR="00E7629A" w:rsidRDefault="00D665F8">
    <w:pPr>
      <w:pBdr>
        <w:top w:val="nil"/>
        <w:left w:val="nil"/>
        <w:bottom w:val="nil"/>
        <w:right w:val="nil"/>
        <w:between w:val="nil"/>
      </w:pBdr>
      <w:tabs>
        <w:tab w:val="center" w:pos="4252"/>
        <w:tab w:val="right" w:pos="8504"/>
        <w:tab w:val="left" w:pos="2396"/>
      </w:tabs>
      <w:rPr>
        <w:color w:val="000000"/>
      </w:rPr>
    </w:pPr>
    <w:r>
      <w:rPr>
        <w:color w:val="000000"/>
      </w:rPr>
      <w:tab/>
    </w:r>
  </w:p>
  <w:p w:rsidR="00E7629A" w:rsidRDefault="00E7629A">
    <w:pPr>
      <w:pBdr>
        <w:top w:val="nil"/>
        <w:left w:val="nil"/>
        <w:bottom w:val="nil"/>
        <w:right w:val="nil"/>
        <w:between w:val="nil"/>
      </w:pBdr>
      <w:tabs>
        <w:tab w:val="center" w:pos="4252"/>
        <w:tab w:val="right" w:pos="8504"/>
      </w:tabs>
      <w:rPr>
        <w:color w:val="000000"/>
      </w:rPr>
    </w:pPr>
  </w:p>
  <w:p w:rsidR="00E7629A" w:rsidRDefault="00E7629A">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03662"/>
    <w:multiLevelType w:val="multilevel"/>
    <w:tmpl w:val="F5E0582E"/>
    <w:lvl w:ilvl="0">
      <w:start w:val="1"/>
      <w:numFmt w:val="bullet"/>
      <w:pStyle w:val="EntradaDestacat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34683A10"/>
    <w:multiLevelType w:val="multilevel"/>
    <w:tmpl w:val="6D2CAD9A"/>
    <w:lvl w:ilvl="0">
      <w:start w:val="1"/>
      <w:numFmt w:val="bullet"/>
      <w:lvlText w:val="»"/>
      <w:lvlJc w:val="left"/>
      <w:pPr>
        <w:ind w:left="720" w:hanging="360"/>
      </w:pPr>
      <w:rPr>
        <w:rFonts w:ascii="Arial" w:eastAsia="Arial" w:hAnsi="Arial" w:cs="Arial"/>
        <w:color w:val="DC092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435D7B37"/>
    <w:multiLevelType w:val="multilevel"/>
    <w:tmpl w:val="96104E38"/>
    <w:lvl w:ilvl="0">
      <w:start w:val="1"/>
      <w:numFmt w:val="decimal"/>
      <w:pStyle w:val="Llistatditem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E7629A"/>
    <w:rsid w:val="00026254"/>
    <w:rsid w:val="002C46A6"/>
    <w:rsid w:val="0031000A"/>
    <w:rsid w:val="003204DA"/>
    <w:rsid w:val="005F2A87"/>
    <w:rsid w:val="00625482"/>
    <w:rsid w:val="0075200F"/>
    <w:rsid w:val="00A02CB7"/>
    <w:rsid w:val="00A507A8"/>
    <w:rsid w:val="00AD46F1"/>
    <w:rsid w:val="00AE380F"/>
    <w:rsid w:val="00BE50D7"/>
    <w:rsid w:val="00C25909"/>
    <w:rsid w:val="00D665F8"/>
    <w:rsid w:val="00D932C1"/>
    <w:rsid w:val="00E14065"/>
    <w:rsid w:val="00E25B07"/>
    <w:rsid w:val="00E31844"/>
    <w:rsid w:val="00E5352C"/>
    <w:rsid w:val="00E7629A"/>
    <w:rsid w:val="00EB4147"/>
    <w:rsid w:val="00F04BF2"/>
    <w:rsid w:val="00F358C5"/>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ca-ES" w:eastAsia="ca-E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E90"/>
    <w:rPr>
      <w:color w:val="000000" w:themeColor="text1"/>
    </w:rPr>
  </w:style>
  <w:style w:type="paragraph" w:styleId="Ttol1">
    <w:name w:val="heading 1"/>
    <w:basedOn w:val="Normal"/>
    <w:next w:val="Normal"/>
    <w:link w:val="Ttol1Car"/>
    <w:rsid w:val="001328D3"/>
    <w:pPr>
      <w:keepNext/>
      <w:outlineLvl w:val="0"/>
    </w:pPr>
    <w:rPr>
      <w:rFonts w:eastAsia="Times New Roman"/>
      <w:b/>
      <w:bCs/>
      <w:color w:val="808080"/>
      <w:sz w:val="40"/>
      <w:szCs w:val="17"/>
      <w:lang w:eastAsia="es-ES"/>
    </w:rPr>
  </w:style>
  <w:style w:type="paragraph" w:styleId="Ttol2">
    <w:name w:val="heading 2"/>
    <w:basedOn w:val="Normal"/>
    <w:next w:val="Normal"/>
    <w:link w:val="Ttol2Car"/>
    <w:uiPriority w:val="9"/>
    <w:unhideWhenUsed/>
    <w:rsid w:val="00A217C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ol3">
    <w:name w:val="heading 3"/>
    <w:basedOn w:val="Normal"/>
    <w:next w:val="Normal"/>
    <w:link w:val="Ttol3Car"/>
    <w:uiPriority w:val="9"/>
    <w:semiHidden/>
    <w:unhideWhenUsed/>
    <w:qFormat/>
    <w:rsid w:val="00F47DEE"/>
    <w:pPr>
      <w:keepNext/>
      <w:keepLines/>
      <w:spacing w:before="200"/>
      <w:outlineLvl w:val="2"/>
    </w:pPr>
    <w:rPr>
      <w:rFonts w:asciiTheme="majorHAnsi" w:eastAsiaTheme="majorEastAsia" w:hAnsiTheme="majorHAnsi" w:cstheme="majorBidi"/>
      <w:b/>
      <w:bCs/>
      <w:color w:val="4F81BD" w:themeColor="accent1"/>
    </w:rPr>
  </w:style>
  <w:style w:type="paragraph" w:styleId="Ttol4">
    <w:name w:val="heading 4"/>
    <w:basedOn w:val="Normal"/>
    <w:next w:val="Normal"/>
    <w:pPr>
      <w:keepNext/>
      <w:keepLines/>
      <w:spacing w:before="240" w:after="40"/>
      <w:outlineLvl w:val="3"/>
    </w:pPr>
    <w:rPr>
      <w:b/>
      <w:sz w:val="24"/>
      <w:szCs w:val="24"/>
    </w:rPr>
  </w:style>
  <w:style w:type="paragraph" w:styleId="Ttol5">
    <w:name w:val="heading 5"/>
    <w:basedOn w:val="Normal"/>
    <w:next w:val="Normal"/>
    <w:link w:val="Ttol5Car"/>
    <w:rsid w:val="001328D3"/>
    <w:pPr>
      <w:keepNext/>
      <w:jc w:val="center"/>
      <w:outlineLvl w:val="4"/>
    </w:pPr>
    <w:rPr>
      <w:rFonts w:eastAsia="Times New Roman"/>
      <w:i/>
      <w:iCs/>
      <w:sz w:val="18"/>
      <w:szCs w:val="28"/>
      <w:lang w:val="es-ES" w:eastAsia="es-ES"/>
    </w:rPr>
  </w:style>
  <w:style w:type="paragraph" w:styleId="Ttol6">
    <w:name w:val="heading 6"/>
    <w:basedOn w:val="Normal"/>
    <w:next w:val="Normal"/>
    <w:pPr>
      <w:keepNext/>
      <w:keepLines/>
      <w:spacing w:before="200" w:after="40"/>
      <w:outlineLvl w:val="5"/>
    </w:pPr>
    <w:rPr>
      <w:b/>
      <w:sz w:val="20"/>
      <w:szCs w:val="20"/>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ol">
    <w:name w:val="Title"/>
    <w:basedOn w:val="Normal"/>
    <w:next w:val="Normal"/>
    <w:pPr>
      <w:keepNext/>
      <w:keepLines/>
      <w:spacing w:before="480" w:after="120"/>
    </w:pPr>
    <w:rPr>
      <w:b/>
      <w:sz w:val="72"/>
      <w:szCs w:val="72"/>
    </w:rPr>
  </w:style>
  <w:style w:type="paragraph" w:styleId="Capalera">
    <w:name w:val="header"/>
    <w:basedOn w:val="Normal"/>
    <w:link w:val="CapaleraCar"/>
    <w:uiPriority w:val="99"/>
    <w:unhideWhenUsed/>
    <w:rsid w:val="00A244BE"/>
    <w:pPr>
      <w:tabs>
        <w:tab w:val="center" w:pos="4252"/>
        <w:tab w:val="right" w:pos="8504"/>
      </w:tabs>
    </w:pPr>
  </w:style>
  <w:style w:type="character" w:customStyle="1" w:styleId="CapaleraCar">
    <w:name w:val="Capçalera Car"/>
    <w:basedOn w:val="Tipusdelletraperdefectedelpargraf"/>
    <w:link w:val="Capalera"/>
    <w:uiPriority w:val="99"/>
    <w:rsid w:val="00A244BE"/>
  </w:style>
  <w:style w:type="paragraph" w:styleId="Peu">
    <w:name w:val="footer"/>
    <w:basedOn w:val="Normal"/>
    <w:link w:val="PeuCar"/>
    <w:uiPriority w:val="99"/>
    <w:unhideWhenUsed/>
    <w:rsid w:val="00A244BE"/>
    <w:pPr>
      <w:tabs>
        <w:tab w:val="center" w:pos="4252"/>
        <w:tab w:val="right" w:pos="8504"/>
      </w:tabs>
    </w:pPr>
  </w:style>
  <w:style w:type="character" w:customStyle="1" w:styleId="PeuCar">
    <w:name w:val="Peu Car"/>
    <w:basedOn w:val="Tipusdelletraperdefectedelpargraf"/>
    <w:link w:val="Peu"/>
    <w:uiPriority w:val="99"/>
    <w:rsid w:val="00A244BE"/>
  </w:style>
  <w:style w:type="table" w:styleId="Taulaambquadrcula">
    <w:name w:val="Table Grid"/>
    <w:basedOn w:val="Taulanormal"/>
    <w:uiPriority w:val="59"/>
    <w:rsid w:val="00A244BE"/>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deglobus">
    <w:name w:val="Balloon Text"/>
    <w:basedOn w:val="Normal"/>
    <w:link w:val="TextdeglobusCar"/>
    <w:uiPriority w:val="99"/>
    <w:semiHidden/>
    <w:unhideWhenUsed/>
    <w:rsid w:val="00A244BE"/>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A244BE"/>
    <w:rPr>
      <w:rFonts w:ascii="Tahoma" w:hAnsi="Tahoma" w:cs="Tahoma"/>
      <w:sz w:val="16"/>
      <w:szCs w:val="16"/>
    </w:rPr>
  </w:style>
  <w:style w:type="paragraph" w:styleId="Pargrafdellista">
    <w:name w:val="List Paragraph"/>
    <w:aliases w:val="Párrafo Numerado,Párrafo de lista1,Lista sin Numerar,Párrafo de lista - cat,Estilo proyecto"/>
    <w:basedOn w:val="Normal"/>
    <w:link w:val="PargrafdellistaCar"/>
    <w:uiPriority w:val="34"/>
    <w:qFormat/>
    <w:rsid w:val="0054655A"/>
    <w:pPr>
      <w:ind w:left="720"/>
      <w:contextualSpacing/>
    </w:pPr>
  </w:style>
  <w:style w:type="paragraph" w:customStyle="1" w:styleId="Tipusplantilla">
    <w:name w:val="Tipus plantilla"/>
    <w:basedOn w:val="Normal"/>
    <w:qFormat/>
    <w:rsid w:val="00DF747C"/>
    <w:pPr>
      <w:jc w:val="right"/>
    </w:pPr>
    <w:rPr>
      <w:b/>
      <w:color w:val="DC002E"/>
      <w:sz w:val="18"/>
      <w:szCs w:val="20"/>
      <w:lang w:val="es-ES_tradnl"/>
    </w:rPr>
  </w:style>
  <w:style w:type="paragraph" w:customStyle="1" w:styleId="EntradaDestacats">
    <w:name w:val="Entrada/Destacats"/>
    <w:basedOn w:val="Pargrafdellista"/>
    <w:link w:val="EntradaDestacatsCar"/>
    <w:rsid w:val="00DF747C"/>
    <w:pPr>
      <w:numPr>
        <w:numId w:val="1"/>
      </w:numPr>
      <w:ind w:left="714" w:hanging="357"/>
    </w:pPr>
    <w:rPr>
      <w:b/>
      <w:sz w:val="28"/>
      <w:szCs w:val="28"/>
    </w:rPr>
  </w:style>
  <w:style w:type="paragraph" w:customStyle="1" w:styleId="Datadocument">
    <w:name w:val="Data document"/>
    <w:basedOn w:val="Normal"/>
    <w:qFormat/>
    <w:rsid w:val="00DF747C"/>
    <w:pPr>
      <w:jc w:val="right"/>
    </w:pPr>
    <w:rPr>
      <w:sz w:val="16"/>
      <w:szCs w:val="16"/>
    </w:rPr>
  </w:style>
  <w:style w:type="character" w:customStyle="1" w:styleId="PargrafdellistaCar">
    <w:name w:val="Paràgraf de llista Car"/>
    <w:aliases w:val="Párrafo Numerado Car,Párrafo de lista1 Car,Lista sin Numerar Car,Párrafo de lista - cat Car,Estilo proyecto Car"/>
    <w:basedOn w:val="Tipusdelletraperdefectedelpargraf"/>
    <w:link w:val="Pargrafdellista"/>
    <w:uiPriority w:val="34"/>
    <w:qFormat/>
    <w:rsid w:val="0026445E"/>
    <w:rPr>
      <w:sz w:val="24"/>
    </w:rPr>
  </w:style>
  <w:style w:type="character" w:customStyle="1" w:styleId="EntradaDestacatsCar">
    <w:name w:val="Entrada/Destacats Car"/>
    <w:basedOn w:val="PargrafdellistaCar"/>
    <w:link w:val="EntradaDestacats"/>
    <w:rsid w:val="00DF747C"/>
    <w:rPr>
      <w:rFonts w:ascii="Arial" w:hAnsi="Arial"/>
      <w:b/>
      <w:color w:val="000000" w:themeColor="text1"/>
      <w:sz w:val="28"/>
      <w:szCs w:val="28"/>
    </w:rPr>
  </w:style>
  <w:style w:type="paragraph" w:customStyle="1" w:styleId="Titol">
    <w:name w:val="Titol"/>
    <w:basedOn w:val="Normal"/>
    <w:link w:val="TitolCar"/>
    <w:qFormat/>
    <w:rsid w:val="00125176"/>
    <w:rPr>
      <w:b/>
      <w:color w:val="auto"/>
      <w:sz w:val="36"/>
      <w:szCs w:val="56"/>
    </w:rPr>
  </w:style>
  <w:style w:type="paragraph" w:customStyle="1" w:styleId="Destacatintern">
    <w:name w:val="Destacat intern"/>
    <w:basedOn w:val="Normal"/>
    <w:rsid w:val="002A6657"/>
    <w:rPr>
      <w:b/>
      <w:szCs w:val="20"/>
      <w:lang w:val="fr-FR"/>
    </w:rPr>
  </w:style>
  <w:style w:type="character" w:customStyle="1" w:styleId="Ttol1Car">
    <w:name w:val="Títol 1 Car"/>
    <w:basedOn w:val="Tipusdelletraperdefectedelpargraf"/>
    <w:link w:val="Ttol1"/>
    <w:rsid w:val="001328D3"/>
    <w:rPr>
      <w:rFonts w:ascii="Arial" w:eastAsia="Times New Roman" w:hAnsi="Arial" w:cs="Arial"/>
      <w:b/>
      <w:bCs/>
      <w:color w:val="808080"/>
      <w:sz w:val="40"/>
      <w:szCs w:val="17"/>
      <w:lang w:eastAsia="es-ES"/>
    </w:rPr>
  </w:style>
  <w:style w:type="character" w:customStyle="1" w:styleId="Ttol5Car">
    <w:name w:val="Títol 5 Car"/>
    <w:basedOn w:val="Tipusdelletraperdefectedelpargraf"/>
    <w:link w:val="Ttol5"/>
    <w:rsid w:val="001328D3"/>
    <w:rPr>
      <w:rFonts w:ascii="Arial" w:eastAsia="Times New Roman" w:hAnsi="Arial" w:cs="Arial"/>
      <w:i/>
      <w:iCs/>
      <w:sz w:val="18"/>
      <w:szCs w:val="28"/>
      <w:lang w:val="es-ES" w:eastAsia="es-ES"/>
    </w:rPr>
  </w:style>
  <w:style w:type="paragraph" w:styleId="Textindependent">
    <w:name w:val="Body Text"/>
    <w:basedOn w:val="Normal"/>
    <w:link w:val="TextindependentCar"/>
    <w:semiHidden/>
    <w:rsid w:val="001328D3"/>
    <w:rPr>
      <w:rFonts w:eastAsia="Times New Roman"/>
      <w:szCs w:val="17"/>
      <w:lang w:eastAsia="es-ES"/>
    </w:rPr>
  </w:style>
  <w:style w:type="character" w:customStyle="1" w:styleId="TextindependentCar">
    <w:name w:val="Text independent Car"/>
    <w:basedOn w:val="Tipusdelletraperdefectedelpargraf"/>
    <w:link w:val="Textindependent"/>
    <w:semiHidden/>
    <w:rsid w:val="001328D3"/>
    <w:rPr>
      <w:rFonts w:ascii="Arial" w:eastAsia="Times New Roman" w:hAnsi="Arial" w:cs="Arial"/>
      <w:szCs w:val="17"/>
      <w:lang w:eastAsia="es-ES"/>
    </w:rPr>
  </w:style>
  <w:style w:type="character" w:customStyle="1" w:styleId="TitolCar">
    <w:name w:val="Titol Car"/>
    <w:basedOn w:val="Tipusdelletraperdefectedelpargraf"/>
    <w:link w:val="Titol"/>
    <w:rsid w:val="00125176"/>
    <w:rPr>
      <w:rFonts w:ascii="Arial" w:hAnsi="Arial"/>
      <w:b/>
      <w:sz w:val="36"/>
      <w:szCs w:val="56"/>
    </w:rPr>
  </w:style>
  <w:style w:type="paragraph" w:styleId="Textindependent3">
    <w:name w:val="Body Text 3"/>
    <w:basedOn w:val="Normal"/>
    <w:link w:val="Textindependent3Car"/>
    <w:semiHidden/>
    <w:rsid w:val="001328D3"/>
    <w:rPr>
      <w:rFonts w:eastAsia="Times New Roman"/>
      <w:sz w:val="21"/>
      <w:szCs w:val="20"/>
      <w:lang w:eastAsia="es-ES"/>
    </w:rPr>
  </w:style>
  <w:style w:type="character" w:customStyle="1" w:styleId="Textindependent3Car">
    <w:name w:val="Text independent 3 Car"/>
    <w:basedOn w:val="Tipusdelletraperdefectedelpargraf"/>
    <w:link w:val="Textindependent3"/>
    <w:semiHidden/>
    <w:rsid w:val="001328D3"/>
    <w:rPr>
      <w:rFonts w:ascii="Arial" w:eastAsia="Times New Roman" w:hAnsi="Arial" w:cs="Arial"/>
      <w:sz w:val="21"/>
      <w:szCs w:val="20"/>
      <w:lang w:eastAsia="es-ES"/>
    </w:rPr>
  </w:style>
  <w:style w:type="paragraph" w:styleId="Sagniadetextindependent3">
    <w:name w:val="Body Text Indent 3"/>
    <w:basedOn w:val="Normal"/>
    <w:link w:val="Sagniadetextindependent3Car"/>
    <w:semiHidden/>
    <w:rsid w:val="001328D3"/>
    <w:pPr>
      <w:ind w:left="1080"/>
    </w:pPr>
    <w:rPr>
      <w:rFonts w:eastAsia="Times New Roman"/>
      <w:szCs w:val="24"/>
    </w:rPr>
  </w:style>
  <w:style w:type="character" w:customStyle="1" w:styleId="Sagniadetextindependent3Car">
    <w:name w:val="Sagnia de text independent 3 Car"/>
    <w:basedOn w:val="Tipusdelletraperdefectedelpargraf"/>
    <w:link w:val="Sagniadetextindependent3"/>
    <w:semiHidden/>
    <w:rsid w:val="001328D3"/>
    <w:rPr>
      <w:rFonts w:ascii="Arial" w:eastAsia="Times New Roman" w:hAnsi="Arial" w:cs="Arial"/>
      <w:sz w:val="24"/>
      <w:szCs w:val="24"/>
    </w:rPr>
  </w:style>
  <w:style w:type="paragraph" w:customStyle="1" w:styleId="Llistatditems">
    <w:name w:val="Llistat d'items"/>
    <w:basedOn w:val="Pargrafdellista"/>
    <w:qFormat/>
    <w:rsid w:val="00DE50DC"/>
    <w:pPr>
      <w:numPr>
        <w:numId w:val="3"/>
      </w:numPr>
    </w:pPr>
    <w:rPr>
      <w:szCs w:val="20"/>
      <w:lang w:val="en-US"/>
    </w:rPr>
  </w:style>
  <w:style w:type="paragraph" w:styleId="Textdenotaapeudepgina">
    <w:name w:val="footnote text"/>
    <w:basedOn w:val="Normal"/>
    <w:link w:val="TextdenotaapeudepginaCar"/>
    <w:uiPriority w:val="99"/>
    <w:unhideWhenUsed/>
    <w:rsid w:val="00A773A0"/>
    <w:rPr>
      <w:szCs w:val="20"/>
    </w:rPr>
  </w:style>
  <w:style w:type="character" w:customStyle="1" w:styleId="TextdenotaapeudepginaCar">
    <w:name w:val="Text de nota a peu de pàgina Car"/>
    <w:basedOn w:val="Tipusdelletraperdefectedelpargraf"/>
    <w:link w:val="Textdenotaapeudepgina"/>
    <w:uiPriority w:val="99"/>
    <w:rsid w:val="00A773A0"/>
    <w:rPr>
      <w:color w:val="000000" w:themeColor="text1"/>
      <w:sz w:val="20"/>
      <w:szCs w:val="20"/>
    </w:rPr>
  </w:style>
  <w:style w:type="character" w:styleId="Refernciadenotaapeudepgina">
    <w:name w:val="footnote reference"/>
    <w:basedOn w:val="Tipusdelletraperdefectedelpargraf"/>
    <w:uiPriority w:val="99"/>
    <w:semiHidden/>
    <w:unhideWhenUsed/>
    <w:rsid w:val="00A773A0"/>
    <w:rPr>
      <w:vertAlign w:val="superscript"/>
    </w:rPr>
  </w:style>
  <w:style w:type="paragraph" w:customStyle="1" w:styleId="Itemsprincipals">
    <w:name w:val="Items principals"/>
    <w:basedOn w:val="Llistatditems"/>
    <w:qFormat/>
    <w:rsid w:val="00E604CE"/>
    <w:rPr>
      <w:b/>
      <w:color w:val="7F7F7F" w:themeColor="text1" w:themeTint="80"/>
    </w:rPr>
  </w:style>
  <w:style w:type="character" w:styleId="Enlla">
    <w:name w:val="Hyperlink"/>
    <w:basedOn w:val="Tipusdelletraperdefectedelpargraf"/>
    <w:uiPriority w:val="99"/>
    <w:unhideWhenUsed/>
    <w:rsid w:val="0029489B"/>
    <w:rPr>
      <w:color w:val="DC092E"/>
      <w:u w:val="single"/>
    </w:rPr>
  </w:style>
  <w:style w:type="paragraph" w:styleId="Textsenseformat">
    <w:name w:val="Plain Text"/>
    <w:basedOn w:val="Normal"/>
    <w:link w:val="TextsenseformatCar"/>
    <w:uiPriority w:val="99"/>
    <w:semiHidden/>
    <w:unhideWhenUsed/>
    <w:rsid w:val="00EB5836"/>
    <w:pPr>
      <w:spacing w:line="240" w:lineRule="auto"/>
      <w:jc w:val="left"/>
    </w:pPr>
    <w:rPr>
      <w:rFonts w:ascii="Calibri" w:eastAsiaTheme="minorHAnsi" w:hAnsi="Calibri" w:cs="Calibri"/>
      <w:color w:val="auto"/>
      <w:lang w:eastAsia="en-US"/>
    </w:rPr>
  </w:style>
  <w:style w:type="character" w:customStyle="1" w:styleId="TextsenseformatCar">
    <w:name w:val="Text sense format Car"/>
    <w:basedOn w:val="Tipusdelletraperdefectedelpargraf"/>
    <w:link w:val="Textsenseformat"/>
    <w:uiPriority w:val="99"/>
    <w:semiHidden/>
    <w:rsid w:val="00EB5836"/>
    <w:rPr>
      <w:rFonts w:ascii="Calibri" w:eastAsiaTheme="minorHAnsi" w:hAnsi="Calibri" w:cs="Calibri"/>
      <w:lang w:eastAsia="en-US"/>
    </w:rPr>
  </w:style>
  <w:style w:type="paragraph" w:customStyle="1" w:styleId="Default">
    <w:name w:val="Default"/>
    <w:rsid w:val="00EB5836"/>
    <w:pPr>
      <w:autoSpaceDE w:val="0"/>
      <w:autoSpaceDN w:val="0"/>
      <w:adjustRightInd w:val="0"/>
      <w:spacing w:line="240" w:lineRule="auto"/>
    </w:pPr>
    <w:rPr>
      <w:rFonts w:ascii="Times New Roman" w:eastAsiaTheme="minorHAnsi" w:hAnsi="Times New Roman" w:cs="Times New Roman"/>
      <w:color w:val="000000"/>
      <w:sz w:val="24"/>
      <w:szCs w:val="24"/>
      <w:lang w:eastAsia="en-US"/>
    </w:rPr>
  </w:style>
  <w:style w:type="paragraph" w:customStyle="1" w:styleId="notranscripcio">
    <w:name w:val="notranscripcio"/>
    <w:basedOn w:val="Normal"/>
    <w:rsid w:val="00EB5836"/>
    <w:pPr>
      <w:spacing w:before="100" w:beforeAutospacing="1" w:after="100" w:afterAutospacing="1" w:line="240" w:lineRule="auto"/>
      <w:jc w:val="left"/>
    </w:pPr>
    <w:rPr>
      <w:rFonts w:ascii="Times New Roman" w:eastAsia="Times New Roman" w:hAnsi="Times New Roman" w:cs="Times New Roman"/>
      <w:color w:val="auto"/>
      <w:sz w:val="24"/>
      <w:szCs w:val="24"/>
    </w:rPr>
  </w:style>
  <w:style w:type="paragraph" w:customStyle="1" w:styleId="Captol">
    <w:name w:val="Capítol"/>
    <w:basedOn w:val="Itemsprincipals"/>
    <w:qFormat/>
    <w:rsid w:val="00446185"/>
    <w:rPr>
      <w:color w:val="auto"/>
      <w:sz w:val="32"/>
    </w:rPr>
  </w:style>
  <w:style w:type="table" w:styleId="Ombrejatsuaumfasi2">
    <w:name w:val="Light Shading Accent 2"/>
    <w:basedOn w:val="Taulanormal"/>
    <w:uiPriority w:val="60"/>
    <w:rsid w:val="00662C58"/>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Standard">
    <w:name w:val="Standard"/>
    <w:rsid w:val="004067F1"/>
    <w:pPr>
      <w:suppressAutoHyphens/>
      <w:autoSpaceDN w:val="0"/>
      <w:spacing w:line="240" w:lineRule="auto"/>
      <w:textAlignment w:val="baseline"/>
    </w:pPr>
    <w:rPr>
      <w:rFonts w:ascii="Calibri" w:eastAsia="NSimSun" w:hAnsi="Calibri" w:cs="Mangal"/>
      <w:kern w:val="3"/>
      <w:sz w:val="24"/>
      <w:szCs w:val="24"/>
      <w:lang w:eastAsia="zh-CN" w:bidi="hi-IN"/>
    </w:rPr>
  </w:style>
  <w:style w:type="paragraph" w:customStyle="1" w:styleId="Textbody">
    <w:name w:val="Text body"/>
    <w:basedOn w:val="Standard"/>
    <w:rsid w:val="004067F1"/>
    <w:pPr>
      <w:spacing w:before="156"/>
    </w:pPr>
  </w:style>
  <w:style w:type="character" w:customStyle="1" w:styleId="A1">
    <w:name w:val="A1"/>
    <w:rsid w:val="004067F1"/>
    <w:rPr>
      <w:rFonts w:ascii="Graphik Regular" w:hAnsi="Graphik Regular"/>
      <w:color w:val="000000"/>
      <w:sz w:val="20"/>
    </w:rPr>
  </w:style>
  <w:style w:type="paragraph" w:styleId="NormalWeb">
    <w:name w:val="Normal (Web)"/>
    <w:basedOn w:val="Normal"/>
    <w:uiPriority w:val="99"/>
    <w:semiHidden/>
    <w:unhideWhenUsed/>
    <w:rsid w:val="00A217C2"/>
    <w:pPr>
      <w:spacing w:before="100" w:beforeAutospacing="1" w:after="100" w:afterAutospacing="1" w:line="240" w:lineRule="auto"/>
      <w:jc w:val="left"/>
    </w:pPr>
    <w:rPr>
      <w:rFonts w:ascii="Times New Roman" w:eastAsia="Times New Roman" w:hAnsi="Times New Roman" w:cs="Times New Roman"/>
      <w:color w:val="auto"/>
      <w:sz w:val="24"/>
      <w:szCs w:val="24"/>
    </w:rPr>
  </w:style>
  <w:style w:type="character" w:styleId="Textennegreta">
    <w:name w:val="Strong"/>
    <w:basedOn w:val="Tipusdelletraperdefectedelpargraf"/>
    <w:uiPriority w:val="22"/>
    <w:qFormat/>
    <w:rsid w:val="00A217C2"/>
    <w:rPr>
      <w:b/>
      <w:bCs/>
    </w:rPr>
  </w:style>
  <w:style w:type="character" w:customStyle="1" w:styleId="Ttol2Car">
    <w:name w:val="Títol 2 Car"/>
    <w:basedOn w:val="Tipusdelletraperdefectedelpargraf"/>
    <w:link w:val="Ttol2"/>
    <w:uiPriority w:val="9"/>
    <w:rsid w:val="00A217C2"/>
    <w:rPr>
      <w:rFonts w:asciiTheme="majorHAnsi" w:eastAsiaTheme="majorEastAsia" w:hAnsiTheme="majorHAnsi" w:cstheme="majorBidi"/>
      <w:b/>
      <w:bCs/>
      <w:color w:val="4F81BD" w:themeColor="accent1"/>
      <w:sz w:val="26"/>
      <w:szCs w:val="26"/>
    </w:rPr>
  </w:style>
  <w:style w:type="character" w:styleId="Refernciadecomentari">
    <w:name w:val="annotation reference"/>
    <w:basedOn w:val="Tipusdelletraperdefectedelpargraf"/>
    <w:uiPriority w:val="99"/>
    <w:semiHidden/>
    <w:unhideWhenUsed/>
    <w:rsid w:val="00CA5197"/>
    <w:rPr>
      <w:sz w:val="16"/>
      <w:szCs w:val="16"/>
    </w:rPr>
  </w:style>
  <w:style w:type="paragraph" w:styleId="Textdecomentari">
    <w:name w:val="annotation text"/>
    <w:basedOn w:val="Normal"/>
    <w:link w:val="TextdecomentariCar"/>
    <w:uiPriority w:val="99"/>
    <w:semiHidden/>
    <w:unhideWhenUsed/>
    <w:rsid w:val="00CA5197"/>
    <w:pPr>
      <w:spacing w:line="240" w:lineRule="auto"/>
    </w:pPr>
    <w:rPr>
      <w:sz w:val="20"/>
      <w:szCs w:val="20"/>
    </w:rPr>
  </w:style>
  <w:style w:type="character" w:customStyle="1" w:styleId="TextdecomentariCar">
    <w:name w:val="Text de comentari Car"/>
    <w:basedOn w:val="Tipusdelletraperdefectedelpargraf"/>
    <w:link w:val="Textdecomentari"/>
    <w:uiPriority w:val="99"/>
    <w:semiHidden/>
    <w:rsid w:val="00CA5197"/>
    <w:rPr>
      <w:rFonts w:ascii="Arial" w:hAnsi="Arial"/>
      <w:color w:val="000000" w:themeColor="text1"/>
      <w:sz w:val="20"/>
      <w:szCs w:val="20"/>
    </w:rPr>
  </w:style>
  <w:style w:type="paragraph" w:styleId="Temadelcomentari">
    <w:name w:val="annotation subject"/>
    <w:basedOn w:val="Textdecomentari"/>
    <w:next w:val="Textdecomentari"/>
    <w:link w:val="TemadelcomentariCar"/>
    <w:uiPriority w:val="99"/>
    <w:semiHidden/>
    <w:unhideWhenUsed/>
    <w:rsid w:val="00CA5197"/>
    <w:rPr>
      <w:b/>
      <w:bCs/>
    </w:rPr>
  </w:style>
  <w:style w:type="character" w:customStyle="1" w:styleId="TemadelcomentariCar">
    <w:name w:val="Tema del comentari Car"/>
    <w:basedOn w:val="TextdecomentariCar"/>
    <w:link w:val="Temadelcomentari"/>
    <w:uiPriority w:val="99"/>
    <w:semiHidden/>
    <w:rsid w:val="00CA5197"/>
    <w:rPr>
      <w:rFonts w:ascii="Arial" w:hAnsi="Arial"/>
      <w:b/>
      <w:bCs/>
      <w:color w:val="000000" w:themeColor="text1"/>
      <w:sz w:val="20"/>
      <w:szCs w:val="20"/>
    </w:rPr>
  </w:style>
  <w:style w:type="character" w:customStyle="1" w:styleId="Ttol3Car">
    <w:name w:val="Títol 3 Car"/>
    <w:basedOn w:val="Tipusdelletraperdefectedelpargraf"/>
    <w:link w:val="Ttol3"/>
    <w:uiPriority w:val="9"/>
    <w:semiHidden/>
    <w:rsid w:val="00F47DEE"/>
    <w:rPr>
      <w:rFonts w:asciiTheme="majorHAnsi" w:eastAsiaTheme="majorEastAsia" w:hAnsiTheme="majorHAnsi" w:cstheme="majorBidi"/>
      <w:b/>
      <w:bCs/>
      <w:color w:val="4F81BD" w:themeColor="accent1"/>
    </w:rPr>
  </w:style>
  <w:style w:type="paragraph" w:customStyle="1" w:styleId="xmsonormal">
    <w:name w:val="x_msonormal"/>
    <w:basedOn w:val="Normal"/>
    <w:rsid w:val="00F22F0B"/>
    <w:pPr>
      <w:spacing w:line="240" w:lineRule="auto"/>
      <w:jc w:val="left"/>
    </w:pPr>
    <w:rPr>
      <w:rFonts w:ascii="Times New Roman" w:eastAsiaTheme="minorHAnsi" w:hAnsi="Times New Roman" w:cs="Times New Roman"/>
      <w:color w:val="auto"/>
      <w:sz w:val="24"/>
      <w:szCs w:val="24"/>
    </w:rPr>
  </w:style>
  <w:style w:type="paragraph" w:customStyle="1" w:styleId="capitol">
    <w:name w:val="capitol"/>
    <w:basedOn w:val="Normal"/>
    <w:link w:val="capitolCar"/>
    <w:qFormat/>
    <w:rsid w:val="001B40F1"/>
    <w:pPr>
      <w:pBdr>
        <w:bottom w:val="single" w:sz="4" w:space="1" w:color="auto"/>
      </w:pBdr>
      <w:spacing w:line="240" w:lineRule="auto"/>
    </w:pPr>
    <w:rPr>
      <w:rFonts w:asciiTheme="minorHAnsi" w:eastAsia="Times" w:hAnsiTheme="minorHAnsi"/>
      <w:b/>
      <w:color w:val="DC002E"/>
      <w:sz w:val="42"/>
      <w:szCs w:val="42"/>
    </w:rPr>
  </w:style>
  <w:style w:type="character" w:customStyle="1" w:styleId="capitolCar">
    <w:name w:val="capitol Car"/>
    <w:basedOn w:val="Tipusdelletraperdefectedelpargraf"/>
    <w:link w:val="capitol"/>
    <w:rsid w:val="001B40F1"/>
    <w:rPr>
      <w:rFonts w:eastAsia="Times"/>
      <w:b/>
      <w:color w:val="DC002E"/>
      <w:sz w:val="42"/>
      <w:szCs w:val="42"/>
    </w:rPr>
  </w:style>
  <w:style w:type="paragraph" w:styleId="Subtto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ca-ES" w:eastAsia="ca-E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E90"/>
    <w:rPr>
      <w:color w:val="000000" w:themeColor="text1"/>
    </w:rPr>
  </w:style>
  <w:style w:type="paragraph" w:styleId="Ttol1">
    <w:name w:val="heading 1"/>
    <w:basedOn w:val="Normal"/>
    <w:next w:val="Normal"/>
    <w:link w:val="Ttol1Car"/>
    <w:rsid w:val="001328D3"/>
    <w:pPr>
      <w:keepNext/>
      <w:outlineLvl w:val="0"/>
    </w:pPr>
    <w:rPr>
      <w:rFonts w:eastAsia="Times New Roman"/>
      <w:b/>
      <w:bCs/>
      <w:color w:val="808080"/>
      <w:sz w:val="40"/>
      <w:szCs w:val="17"/>
      <w:lang w:eastAsia="es-ES"/>
    </w:rPr>
  </w:style>
  <w:style w:type="paragraph" w:styleId="Ttol2">
    <w:name w:val="heading 2"/>
    <w:basedOn w:val="Normal"/>
    <w:next w:val="Normal"/>
    <w:link w:val="Ttol2Car"/>
    <w:uiPriority w:val="9"/>
    <w:unhideWhenUsed/>
    <w:rsid w:val="00A217C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ol3">
    <w:name w:val="heading 3"/>
    <w:basedOn w:val="Normal"/>
    <w:next w:val="Normal"/>
    <w:link w:val="Ttol3Car"/>
    <w:uiPriority w:val="9"/>
    <w:semiHidden/>
    <w:unhideWhenUsed/>
    <w:qFormat/>
    <w:rsid w:val="00F47DEE"/>
    <w:pPr>
      <w:keepNext/>
      <w:keepLines/>
      <w:spacing w:before="200"/>
      <w:outlineLvl w:val="2"/>
    </w:pPr>
    <w:rPr>
      <w:rFonts w:asciiTheme="majorHAnsi" w:eastAsiaTheme="majorEastAsia" w:hAnsiTheme="majorHAnsi" w:cstheme="majorBidi"/>
      <w:b/>
      <w:bCs/>
      <w:color w:val="4F81BD" w:themeColor="accent1"/>
    </w:rPr>
  </w:style>
  <w:style w:type="paragraph" w:styleId="Ttol4">
    <w:name w:val="heading 4"/>
    <w:basedOn w:val="Normal"/>
    <w:next w:val="Normal"/>
    <w:pPr>
      <w:keepNext/>
      <w:keepLines/>
      <w:spacing w:before="240" w:after="40"/>
      <w:outlineLvl w:val="3"/>
    </w:pPr>
    <w:rPr>
      <w:b/>
      <w:sz w:val="24"/>
      <w:szCs w:val="24"/>
    </w:rPr>
  </w:style>
  <w:style w:type="paragraph" w:styleId="Ttol5">
    <w:name w:val="heading 5"/>
    <w:basedOn w:val="Normal"/>
    <w:next w:val="Normal"/>
    <w:link w:val="Ttol5Car"/>
    <w:rsid w:val="001328D3"/>
    <w:pPr>
      <w:keepNext/>
      <w:jc w:val="center"/>
      <w:outlineLvl w:val="4"/>
    </w:pPr>
    <w:rPr>
      <w:rFonts w:eastAsia="Times New Roman"/>
      <w:i/>
      <w:iCs/>
      <w:sz w:val="18"/>
      <w:szCs w:val="28"/>
      <w:lang w:val="es-ES" w:eastAsia="es-ES"/>
    </w:rPr>
  </w:style>
  <w:style w:type="paragraph" w:styleId="Ttol6">
    <w:name w:val="heading 6"/>
    <w:basedOn w:val="Normal"/>
    <w:next w:val="Normal"/>
    <w:pPr>
      <w:keepNext/>
      <w:keepLines/>
      <w:spacing w:before="200" w:after="40"/>
      <w:outlineLvl w:val="5"/>
    </w:pPr>
    <w:rPr>
      <w:b/>
      <w:sz w:val="20"/>
      <w:szCs w:val="20"/>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ol">
    <w:name w:val="Title"/>
    <w:basedOn w:val="Normal"/>
    <w:next w:val="Normal"/>
    <w:pPr>
      <w:keepNext/>
      <w:keepLines/>
      <w:spacing w:before="480" w:after="120"/>
    </w:pPr>
    <w:rPr>
      <w:b/>
      <w:sz w:val="72"/>
      <w:szCs w:val="72"/>
    </w:rPr>
  </w:style>
  <w:style w:type="paragraph" w:styleId="Capalera">
    <w:name w:val="header"/>
    <w:basedOn w:val="Normal"/>
    <w:link w:val="CapaleraCar"/>
    <w:uiPriority w:val="99"/>
    <w:unhideWhenUsed/>
    <w:rsid w:val="00A244BE"/>
    <w:pPr>
      <w:tabs>
        <w:tab w:val="center" w:pos="4252"/>
        <w:tab w:val="right" w:pos="8504"/>
      </w:tabs>
    </w:pPr>
  </w:style>
  <w:style w:type="character" w:customStyle="1" w:styleId="CapaleraCar">
    <w:name w:val="Capçalera Car"/>
    <w:basedOn w:val="Tipusdelletraperdefectedelpargraf"/>
    <w:link w:val="Capalera"/>
    <w:uiPriority w:val="99"/>
    <w:rsid w:val="00A244BE"/>
  </w:style>
  <w:style w:type="paragraph" w:styleId="Peu">
    <w:name w:val="footer"/>
    <w:basedOn w:val="Normal"/>
    <w:link w:val="PeuCar"/>
    <w:uiPriority w:val="99"/>
    <w:unhideWhenUsed/>
    <w:rsid w:val="00A244BE"/>
    <w:pPr>
      <w:tabs>
        <w:tab w:val="center" w:pos="4252"/>
        <w:tab w:val="right" w:pos="8504"/>
      </w:tabs>
    </w:pPr>
  </w:style>
  <w:style w:type="character" w:customStyle="1" w:styleId="PeuCar">
    <w:name w:val="Peu Car"/>
    <w:basedOn w:val="Tipusdelletraperdefectedelpargraf"/>
    <w:link w:val="Peu"/>
    <w:uiPriority w:val="99"/>
    <w:rsid w:val="00A244BE"/>
  </w:style>
  <w:style w:type="table" w:styleId="Taulaambquadrcula">
    <w:name w:val="Table Grid"/>
    <w:basedOn w:val="Taulanormal"/>
    <w:uiPriority w:val="59"/>
    <w:rsid w:val="00A244BE"/>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deglobus">
    <w:name w:val="Balloon Text"/>
    <w:basedOn w:val="Normal"/>
    <w:link w:val="TextdeglobusCar"/>
    <w:uiPriority w:val="99"/>
    <w:semiHidden/>
    <w:unhideWhenUsed/>
    <w:rsid w:val="00A244BE"/>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A244BE"/>
    <w:rPr>
      <w:rFonts w:ascii="Tahoma" w:hAnsi="Tahoma" w:cs="Tahoma"/>
      <w:sz w:val="16"/>
      <w:szCs w:val="16"/>
    </w:rPr>
  </w:style>
  <w:style w:type="paragraph" w:styleId="Pargrafdellista">
    <w:name w:val="List Paragraph"/>
    <w:aliases w:val="Párrafo Numerado,Párrafo de lista1,Lista sin Numerar,Párrafo de lista - cat,Estilo proyecto"/>
    <w:basedOn w:val="Normal"/>
    <w:link w:val="PargrafdellistaCar"/>
    <w:uiPriority w:val="34"/>
    <w:qFormat/>
    <w:rsid w:val="0054655A"/>
    <w:pPr>
      <w:ind w:left="720"/>
      <w:contextualSpacing/>
    </w:pPr>
  </w:style>
  <w:style w:type="paragraph" w:customStyle="1" w:styleId="Tipusplantilla">
    <w:name w:val="Tipus plantilla"/>
    <w:basedOn w:val="Normal"/>
    <w:qFormat/>
    <w:rsid w:val="00DF747C"/>
    <w:pPr>
      <w:jc w:val="right"/>
    </w:pPr>
    <w:rPr>
      <w:b/>
      <w:color w:val="DC002E"/>
      <w:sz w:val="18"/>
      <w:szCs w:val="20"/>
      <w:lang w:val="es-ES_tradnl"/>
    </w:rPr>
  </w:style>
  <w:style w:type="paragraph" w:customStyle="1" w:styleId="EntradaDestacats">
    <w:name w:val="Entrada/Destacats"/>
    <w:basedOn w:val="Pargrafdellista"/>
    <w:link w:val="EntradaDestacatsCar"/>
    <w:rsid w:val="00DF747C"/>
    <w:pPr>
      <w:numPr>
        <w:numId w:val="1"/>
      </w:numPr>
      <w:ind w:left="714" w:hanging="357"/>
    </w:pPr>
    <w:rPr>
      <w:b/>
      <w:sz w:val="28"/>
      <w:szCs w:val="28"/>
    </w:rPr>
  </w:style>
  <w:style w:type="paragraph" w:customStyle="1" w:styleId="Datadocument">
    <w:name w:val="Data document"/>
    <w:basedOn w:val="Normal"/>
    <w:qFormat/>
    <w:rsid w:val="00DF747C"/>
    <w:pPr>
      <w:jc w:val="right"/>
    </w:pPr>
    <w:rPr>
      <w:sz w:val="16"/>
      <w:szCs w:val="16"/>
    </w:rPr>
  </w:style>
  <w:style w:type="character" w:customStyle="1" w:styleId="PargrafdellistaCar">
    <w:name w:val="Paràgraf de llista Car"/>
    <w:aliases w:val="Párrafo Numerado Car,Párrafo de lista1 Car,Lista sin Numerar Car,Párrafo de lista - cat Car,Estilo proyecto Car"/>
    <w:basedOn w:val="Tipusdelletraperdefectedelpargraf"/>
    <w:link w:val="Pargrafdellista"/>
    <w:uiPriority w:val="34"/>
    <w:qFormat/>
    <w:rsid w:val="0026445E"/>
    <w:rPr>
      <w:sz w:val="24"/>
    </w:rPr>
  </w:style>
  <w:style w:type="character" w:customStyle="1" w:styleId="EntradaDestacatsCar">
    <w:name w:val="Entrada/Destacats Car"/>
    <w:basedOn w:val="PargrafdellistaCar"/>
    <w:link w:val="EntradaDestacats"/>
    <w:rsid w:val="00DF747C"/>
    <w:rPr>
      <w:rFonts w:ascii="Arial" w:hAnsi="Arial"/>
      <w:b/>
      <w:color w:val="000000" w:themeColor="text1"/>
      <w:sz w:val="28"/>
      <w:szCs w:val="28"/>
    </w:rPr>
  </w:style>
  <w:style w:type="paragraph" w:customStyle="1" w:styleId="Titol">
    <w:name w:val="Titol"/>
    <w:basedOn w:val="Normal"/>
    <w:link w:val="TitolCar"/>
    <w:qFormat/>
    <w:rsid w:val="00125176"/>
    <w:rPr>
      <w:b/>
      <w:color w:val="auto"/>
      <w:sz w:val="36"/>
      <w:szCs w:val="56"/>
    </w:rPr>
  </w:style>
  <w:style w:type="paragraph" w:customStyle="1" w:styleId="Destacatintern">
    <w:name w:val="Destacat intern"/>
    <w:basedOn w:val="Normal"/>
    <w:rsid w:val="002A6657"/>
    <w:rPr>
      <w:b/>
      <w:szCs w:val="20"/>
      <w:lang w:val="fr-FR"/>
    </w:rPr>
  </w:style>
  <w:style w:type="character" w:customStyle="1" w:styleId="Ttol1Car">
    <w:name w:val="Títol 1 Car"/>
    <w:basedOn w:val="Tipusdelletraperdefectedelpargraf"/>
    <w:link w:val="Ttol1"/>
    <w:rsid w:val="001328D3"/>
    <w:rPr>
      <w:rFonts w:ascii="Arial" w:eastAsia="Times New Roman" w:hAnsi="Arial" w:cs="Arial"/>
      <w:b/>
      <w:bCs/>
      <w:color w:val="808080"/>
      <w:sz w:val="40"/>
      <w:szCs w:val="17"/>
      <w:lang w:eastAsia="es-ES"/>
    </w:rPr>
  </w:style>
  <w:style w:type="character" w:customStyle="1" w:styleId="Ttol5Car">
    <w:name w:val="Títol 5 Car"/>
    <w:basedOn w:val="Tipusdelletraperdefectedelpargraf"/>
    <w:link w:val="Ttol5"/>
    <w:rsid w:val="001328D3"/>
    <w:rPr>
      <w:rFonts w:ascii="Arial" w:eastAsia="Times New Roman" w:hAnsi="Arial" w:cs="Arial"/>
      <w:i/>
      <w:iCs/>
      <w:sz w:val="18"/>
      <w:szCs w:val="28"/>
      <w:lang w:val="es-ES" w:eastAsia="es-ES"/>
    </w:rPr>
  </w:style>
  <w:style w:type="paragraph" w:styleId="Textindependent">
    <w:name w:val="Body Text"/>
    <w:basedOn w:val="Normal"/>
    <w:link w:val="TextindependentCar"/>
    <w:semiHidden/>
    <w:rsid w:val="001328D3"/>
    <w:rPr>
      <w:rFonts w:eastAsia="Times New Roman"/>
      <w:szCs w:val="17"/>
      <w:lang w:eastAsia="es-ES"/>
    </w:rPr>
  </w:style>
  <w:style w:type="character" w:customStyle="1" w:styleId="TextindependentCar">
    <w:name w:val="Text independent Car"/>
    <w:basedOn w:val="Tipusdelletraperdefectedelpargraf"/>
    <w:link w:val="Textindependent"/>
    <w:semiHidden/>
    <w:rsid w:val="001328D3"/>
    <w:rPr>
      <w:rFonts w:ascii="Arial" w:eastAsia="Times New Roman" w:hAnsi="Arial" w:cs="Arial"/>
      <w:szCs w:val="17"/>
      <w:lang w:eastAsia="es-ES"/>
    </w:rPr>
  </w:style>
  <w:style w:type="character" w:customStyle="1" w:styleId="TitolCar">
    <w:name w:val="Titol Car"/>
    <w:basedOn w:val="Tipusdelletraperdefectedelpargraf"/>
    <w:link w:val="Titol"/>
    <w:rsid w:val="00125176"/>
    <w:rPr>
      <w:rFonts w:ascii="Arial" w:hAnsi="Arial"/>
      <w:b/>
      <w:sz w:val="36"/>
      <w:szCs w:val="56"/>
    </w:rPr>
  </w:style>
  <w:style w:type="paragraph" w:styleId="Textindependent3">
    <w:name w:val="Body Text 3"/>
    <w:basedOn w:val="Normal"/>
    <w:link w:val="Textindependent3Car"/>
    <w:semiHidden/>
    <w:rsid w:val="001328D3"/>
    <w:rPr>
      <w:rFonts w:eastAsia="Times New Roman"/>
      <w:sz w:val="21"/>
      <w:szCs w:val="20"/>
      <w:lang w:eastAsia="es-ES"/>
    </w:rPr>
  </w:style>
  <w:style w:type="character" w:customStyle="1" w:styleId="Textindependent3Car">
    <w:name w:val="Text independent 3 Car"/>
    <w:basedOn w:val="Tipusdelletraperdefectedelpargraf"/>
    <w:link w:val="Textindependent3"/>
    <w:semiHidden/>
    <w:rsid w:val="001328D3"/>
    <w:rPr>
      <w:rFonts w:ascii="Arial" w:eastAsia="Times New Roman" w:hAnsi="Arial" w:cs="Arial"/>
      <w:sz w:val="21"/>
      <w:szCs w:val="20"/>
      <w:lang w:eastAsia="es-ES"/>
    </w:rPr>
  </w:style>
  <w:style w:type="paragraph" w:styleId="Sagniadetextindependent3">
    <w:name w:val="Body Text Indent 3"/>
    <w:basedOn w:val="Normal"/>
    <w:link w:val="Sagniadetextindependent3Car"/>
    <w:semiHidden/>
    <w:rsid w:val="001328D3"/>
    <w:pPr>
      <w:ind w:left="1080"/>
    </w:pPr>
    <w:rPr>
      <w:rFonts w:eastAsia="Times New Roman"/>
      <w:szCs w:val="24"/>
    </w:rPr>
  </w:style>
  <w:style w:type="character" w:customStyle="1" w:styleId="Sagniadetextindependent3Car">
    <w:name w:val="Sagnia de text independent 3 Car"/>
    <w:basedOn w:val="Tipusdelletraperdefectedelpargraf"/>
    <w:link w:val="Sagniadetextindependent3"/>
    <w:semiHidden/>
    <w:rsid w:val="001328D3"/>
    <w:rPr>
      <w:rFonts w:ascii="Arial" w:eastAsia="Times New Roman" w:hAnsi="Arial" w:cs="Arial"/>
      <w:sz w:val="24"/>
      <w:szCs w:val="24"/>
    </w:rPr>
  </w:style>
  <w:style w:type="paragraph" w:customStyle="1" w:styleId="Llistatditems">
    <w:name w:val="Llistat d'items"/>
    <w:basedOn w:val="Pargrafdellista"/>
    <w:qFormat/>
    <w:rsid w:val="00DE50DC"/>
    <w:pPr>
      <w:numPr>
        <w:numId w:val="3"/>
      </w:numPr>
    </w:pPr>
    <w:rPr>
      <w:szCs w:val="20"/>
      <w:lang w:val="en-US"/>
    </w:rPr>
  </w:style>
  <w:style w:type="paragraph" w:styleId="Textdenotaapeudepgina">
    <w:name w:val="footnote text"/>
    <w:basedOn w:val="Normal"/>
    <w:link w:val="TextdenotaapeudepginaCar"/>
    <w:uiPriority w:val="99"/>
    <w:unhideWhenUsed/>
    <w:rsid w:val="00A773A0"/>
    <w:rPr>
      <w:szCs w:val="20"/>
    </w:rPr>
  </w:style>
  <w:style w:type="character" w:customStyle="1" w:styleId="TextdenotaapeudepginaCar">
    <w:name w:val="Text de nota a peu de pàgina Car"/>
    <w:basedOn w:val="Tipusdelletraperdefectedelpargraf"/>
    <w:link w:val="Textdenotaapeudepgina"/>
    <w:uiPriority w:val="99"/>
    <w:rsid w:val="00A773A0"/>
    <w:rPr>
      <w:color w:val="000000" w:themeColor="text1"/>
      <w:sz w:val="20"/>
      <w:szCs w:val="20"/>
    </w:rPr>
  </w:style>
  <w:style w:type="character" w:styleId="Refernciadenotaapeudepgina">
    <w:name w:val="footnote reference"/>
    <w:basedOn w:val="Tipusdelletraperdefectedelpargraf"/>
    <w:uiPriority w:val="99"/>
    <w:semiHidden/>
    <w:unhideWhenUsed/>
    <w:rsid w:val="00A773A0"/>
    <w:rPr>
      <w:vertAlign w:val="superscript"/>
    </w:rPr>
  </w:style>
  <w:style w:type="paragraph" w:customStyle="1" w:styleId="Itemsprincipals">
    <w:name w:val="Items principals"/>
    <w:basedOn w:val="Llistatditems"/>
    <w:qFormat/>
    <w:rsid w:val="00E604CE"/>
    <w:rPr>
      <w:b/>
      <w:color w:val="7F7F7F" w:themeColor="text1" w:themeTint="80"/>
    </w:rPr>
  </w:style>
  <w:style w:type="character" w:styleId="Enlla">
    <w:name w:val="Hyperlink"/>
    <w:basedOn w:val="Tipusdelletraperdefectedelpargraf"/>
    <w:uiPriority w:val="99"/>
    <w:unhideWhenUsed/>
    <w:rsid w:val="0029489B"/>
    <w:rPr>
      <w:color w:val="DC092E"/>
      <w:u w:val="single"/>
    </w:rPr>
  </w:style>
  <w:style w:type="paragraph" w:styleId="Textsenseformat">
    <w:name w:val="Plain Text"/>
    <w:basedOn w:val="Normal"/>
    <w:link w:val="TextsenseformatCar"/>
    <w:uiPriority w:val="99"/>
    <w:semiHidden/>
    <w:unhideWhenUsed/>
    <w:rsid w:val="00EB5836"/>
    <w:pPr>
      <w:spacing w:line="240" w:lineRule="auto"/>
      <w:jc w:val="left"/>
    </w:pPr>
    <w:rPr>
      <w:rFonts w:ascii="Calibri" w:eastAsiaTheme="minorHAnsi" w:hAnsi="Calibri" w:cs="Calibri"/>
      <w:color w:val="auto"/>
      <w:lang w:eastAsia="en-US"/>
    </w:rPr>
  </w:style>
  <w:style w:type="character" w:customStyle="1" w:styleId="TextsenseformatCar">
    <w:name w:val="Text sense format Car"/>
    <w:basedOn w:val="Tipusdelletraperdefectedelpargraf"/>
    <w:link w:val="Textsenseformat"/>
    <w:uiPriority w:val="99"/>
    <w:semiHidden/>
    <w:rsid w:val="00EB5836"/>
    <w:rPr>
      <w:rFonts w:ascii="Calibri" w:eastAsiaTheme="minorHAnsi" w:hAnsi="Calibri" w:cs="Calibri"/>
      <w:lang w:eastAsia="en-US"/>
    </w:rPr>
  </w:style>
  <w:style w:type="paragraph" w:customStyle="1" w:styleId="Default">
    <w:name w:val="Default"/>
    <w:rsid w:val="00EB5836"/>
    <w:pPr>
      <w:autoSpaceDE w:val="0"/>
      <w:autoSpaceDN w:val="0"/>
      <w:adjustRightInd w:val="0"/>
      <w:spacing w:line="240" w:lineRule="auto"/>
    </w:pPr>
    <w:rPr>
      <w:rFonts w:ascii="Times New Roman" w:eastAsiaTheme="minorHAnsi" w:hAnsi="Times New Roman" w:cs="Times New Roman"/>
      <w:color w:val="000000"/>
      <w:sz w:val="24"/>
      <w:szCs w:val="24"/>
      <w:lang w:eastAsia="en-US"/>
    </w:rPr>
  </w:style>
  <w:style w:type="paragraph" w:customStyle="1" w:styleId="notranscripcio">
    <w:name w:val="notranscripcio"/>
    <w:basedOn w:val="Normal"/>
    <w:rsid w:val="00EB5836"/>
    <w:pPr>
      <w:spacing w:before="100" w:beforeAutospacing="1" w:after="100" w:afterAutospacing="1" w:line="240" w:lineRule="auto"/>
      <w:jc w:val="left"/>
    </w:pPr>
    <w:rPr>
      <w:rFonts w:ascii="Times New Roman" w:eastAsia="Times New Roman" w:hAnsi="Times New Roman" w:cs="Times New Roman"/>
      <w:color w:val="auto"/>
      <w:sz w:val="24"/>
      <w:szCs w:val="24"/>
    </w:rPr>
  </w:style>
  <w:style w:type="paragraph" w:customStyle="1" w:styleId="Captol">
    <w:name w:val="Capítol"/>
    <w:basedOn w:val="Itemsprincipals"/>
    <w:qFormat/>
    <w:rsid w:val="00446185"/>
    <w:rPr>
      <w:color w:val="auto"/>
      <w:sz w:val="32"/>
    </w:rPr>
  </w:style>
  <w:style w:type="table" w:styleId="Ombrejatsuaumfasi2">
    <w:name w:val="Light Shading Accent 2"/>
    <w:basedOn w:val="Taulanormal"/>
    <w:uiPriority w:val="60"/>
    <w:rsid w:val="00662C58"/>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Standard">
    <w:name w:val="Standard"/>
    <w:rsid w:val="004067F1"/>
    <w:pPr>
      <w:suppressAutoHyphens/>
      <w:autoSpaceDN w:val="0"/>
      <w:spacing w:line="240" w:lineRule="auto"/>
      <w:textAlignment w:val="baseline"/>
    </w:pPr>
    <w:rPr>
      <w:rFonts w:ascii="Calibri" w:eastAsia="NSimSun" w:hAnsi="Calibri" w:cs="Mangal"/>
      <w:kern w:val="3"/>
      <w:sz w:val="24"/>
      <w:szCs w:val="24"/>
      <w:lang w:eastAsia="zh-CN" w:bidi="hi-IN"/>
    </w:rPr>
  </w:style>
  <w:style w:type="paragraph" w:customStyle="1" w:styleId="Textbody">
    <w:name w:val="Text body"/>
    <w:basedOn w:val="Standard"/>
    <w:rsid w:val="004067F1"/>
    <w:pPr>
      <w:spacing w:before="156"/>
    </w:pPr>
  </w:style>
  <w:style w:type="character" w:customStyle="1" w:styleId="A1">
    <w:name w:val="A1"/>
    <w:rsid w:val="004067F1"/>
    <w:rPr>
      <w:rFonts w:ascii="Graphik Regular" w:hAnsi="Graphik Regular"/>
      <w:color w:val="000000"/>
      <w:sz w:val="20"/>
    </w:rPr>
  </w:style>
  <w:style w:type="paragraph" w:styleId="NormalWeb">
    <w:name w:val="Normal (Web)"/>
    <w:basedOn w:val="Normal"/>
    <w:uiPriority w:val="99"/>
    <w:semiHidden/>
    <w:unhideWhenUsed/>
    <w:rsid w:val="00A217C2"/>
    <w:pPr>
      <w:spacing w:before="100" w:beforeAutospacing="1" w:after="100" w:afterAutospacing="1" w:line="240" w:lineRule="auto"/>
      <w:jc w:val="left"/>
    </w:pPr>
    <w:rPr>
      <w:rFonts w:ascii="Times New Roman" w:eastAsia="Times New Roman" w:hAnsi="Times New Roman" w:cs="Times New Roman"/>
      <w:color w:val="auto"/>
      <w:sz w:val="24"/>
      <w:szCs w:val="24"/>
    </w:rPr>
  </w:style>
  <w:style w:type="character" w:styleId="Textennegreta">
    <w:name w:val="Strong"/>
    <w:basedOn w:val="Tipusdelletraperdefectedelpargraf"/>
    <w:uiPriority w:val="22"/>
    <w:qFormat/>
    <w:rsid w:val="00A217C2"/>
    <w:rPr>
      <w:b/>
      <w:bCs/>
    </w:rPr>
  </w:style>
  <w:style w:type="character" w:customStyle="1" w:styleId="Ttol2Car">
    <w:name w:val="Títol 2 Car"/>
    <w:basedOn w:val="Tipusdelletraperdefectedelpargraf"/>
    <w:link w:val="Ttol2"/>
    <w:uiPriority w:val="9"/>
    <w:rsid w:val="00A217C2"/>
    <w:rPr>
      <w:rFonts w:asciiTheme="majorHAnsi" w:eastAsiaTheme="majorEastAsia" w:hAnsiTheme="majorHAnsi" w:cstheme="majorBidi"/>
      <w:b/>
      <w:bCs/>
      <w:color w:val="4F81BD" w:themeColor="accent1"/>
      <w:sz w:val="26"/>
      <w:szCs w:val="26"/>
    </w:rPr>
  </w:style>
  <w:style w:type="character" w:styleId="Refernciadecomentari">
    <w:name w:val="annotation reference"/>
    <w:basedOn w:val="Tipusdelletraperdefectedelpargraf"/>
    <w:uiPriority w:val="99"/>
    <w:semiHidden/>
    <w:unhideWhenUsed/>
    <w:rsid w:val="00CA5197"/>
    <w:rPr>
      <w:sz w:val="16"/>
      <w:szCs w:val="16"/>
    </w:rPr>
  </w:style>
  <w:style w:type="paragraph" w:styleId="Textdecomentari">
    <w:name w:val="annotation text"/>
    <w:basedOn w:val="Normal"/>
    <w:link w:val="TextdecomentariCar"/>
    <w:uiPriority w:val="99"/>
    <w:semiHidden/>
    <w:unhideWhenUsed/>
    <w:rsid w:val="00CA5197"/>
    <w:pPr>
      <w:spacing w:line="240" w:lineRule="auto"/>
    </w:pPr>
    <w:rPr>
      <w:sz w:val="20"/>
      <w:szCs w:val="20"/>
    </w:rPr>
  </w:style>
  <w:style w:type="character" w:customStyle="1" w:styleId="TextdecomentariCar">
    <w:name w:val="Text de comentari Car"/>
    <w:basedOn w:val="Tipusdelletraperdefectedelpargraf"/>
    <w:link w:val="Textdecomentari"/>
    <w:uiPriority w:val="99"/>
    <w:semiHidden/>
    <w:rsid w:val="00CA5197"/>
    <w:rPr>
      <w:rFonts w:ascii="Arial" w:hAnsi="Arial"/>
      <w:color w:val="000000" w:themeColor="text1"/>
      <w:sz w:val="20"/>
      <w:szCs w:val="20"/>
    </w:rPr>
  </w:style>
  <w:style w:type="paragraph" w:styleId="Temadelcomentari">
    <w:name w:val="annotation subject"/>
    <w:basedOn w:val="Textdecomentari"/>
    <w:next w:val="Textdecomentari"/>
    <w:link w:val="TemadelcomentariCar"/>
    <w:uiPriority w:val="99"/>
    <w:semiHidden/>
    <w:unhideWhenUsed/>
    <w:rsid w:val="00CA5197"/>
    <w:rPr>
      <w:b/>
      <w:bCs/>
    </w:rPr>
  </w:style>
  <w:style w:type="character" w:customStyle="1" w:styleId="TemadelcomentariCar">
    <w:name w:val="Tema del comentari Car"/>
    <w:basedOn w:val="TextdecomentariCar"/>
    <w:link w:val="Temadelcomentari"/>
    <w:uiPriority w:val="99"/>
    <w:semiHidden/>
    <w:rsid w:val="00CA5197"/>
    <w:rPr>
      <w:rFonts w:ascii="Arial" w:hAnsi="Arial"/>
      <w:b/>
      <w:bCs/>
      <w:color w:val="000000" w:themeColor="text1"/>
      <w:sz w:val="20"/>
      <w:szCs w:val="20"/>
    </w:rPr>
  </w:style>
  <w:style w:type="character" w:customStyle="1" w:styleId="Ttol3Car">
    <w:name w:val="Títol 3 Car"/>
    <w:basedOn w:val="Tipusdelletraperdefectedelpargraf"/>
    <w:link w:val="Ttol3"/>
    <w:uiPriority w:val="9"/>
    <w:semiHidden/>
    <w:rsid w:val="00F47DEE"/>
    <w:rPr>
      <w:rFonts w:asciiTheme="majorHAnsi" w:eastAsiaTheme="majorEastAsia" w:hAnsiTheme="majorHAnsi" w:cstheme="majorBidi"/>
      <w:b/>
      <w:bCs/>
      <w:color w:val="4F81BD" w:themeColor="accent1"/>
    </w:rPr>
  </w:style>
  <w:style w:type="paragraph" w:customStyle="1" w:styleId="xmsonormal">
    <w:name w:val="x_msonormal"/>
    <w:basedOn w:val="Normal"/>
    <w:rsid w:val="00F22F0B"/>
    <w:pPr>
      <w:spacing w:line="240" w:lineRule="auto"/>
      <w:jc w:val="left"/>
    </w:pPr>
    <w:rPr>
      <w:rFonts w:ascii="Times New Roman" w:eastAsiaTheme="minorHAnsi" w:hAnsi="Times New Roman" w:cs="Times New Roman"/>
      <w:color w:val="auto"/>
      <w:sz w:val="24"/>
      <w:szCs w:val="24"/>
    </w:rPr>
  </w:style>
  <w:style w:type="paragraph" w:customStyle="1" w:styleId="capitol">
    <w:name w:val="capitol"/>
    <w:basedOn w:val="Normal"/>
    <w:link w:val="capitolCar"/>
    <w:qFormat/>
    <w:rsid w:val="001B40F1"/>
    <w:pPr>
      <w:pBdr>
        <w:bottom w:val="single" w:sz="4" w:space="1" w:color="auto"/>
      </w:pBdr>
      <w:spacing w:line="240" w:lineRule="auto"/>
    </w:pPr>
    <w:rPr>
      <w:rFonts w:asciiTheme="minorHAnsi" w:eastAsia="Times" w:hAnsiTheme="minorHAnsi"/>
      <w:b/>
      <w:color w:val="DC002E"/>
      <w:sz w:val="42"/>
      <w:szCs w:val="42"/>
    </w:rPr>
  </w:style>
  <w:style w:type="character" w:customStyle="1" w:styleId="capitolCar">
    <w:name w:val="capitol Car"/>
    <w:basedOn w:val="Tipusdelletraperdefectedelpargraf"/>
    <w:link w:val="capitol"/>
    <w:rsid w:val="001B40F1"/>
    <w:rPr>
      <w:rFonts w:eastAsia="Times"/>
      <w:b/>
      <w:color w:val="DC002E"/>
      <w:sz w:val="42"/>
      <w:szCs w:val="42"/>
    </w:rPr>
  </w:style>
  <w:style w:type="paragraph" w:styleId="Subtto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961426">
      <w:bodyDiv w:val="1"/>
      <w:marLeft w:val="0"/>
      <w:marRight w:val="0"/>
      <w:marTop w:val="0"/>
      <w:marBottom w:val="0"/>
      <w:divBdr>
        <w:top w:val="none" w:sz="0" w:space="0" w:color="auto"/>
        <w:left w:val="none" w:sz="0" w:space="0" w:color="auto"/>
        <w:bottom w:val="none" w:sz="0" w:space="0" w:color="auto"/>
        <w:right w:val="none" w:sz="0" w:space="0" w:color="auto"/>
      </w:divBdr>
    </w:div>
    <w:div w:id="989402369">
      <w:bodyDiv w:val="1"/>
      <w:marLeft w:val="0"/>
      <w:marRight w:val="0"/>
      <w:marTop w:val="0"/>
      <w:marBottom w:val="0"/>
      <w:divBdr>
        <w:top w:val="none" w:sz="0" w:space="0" w:color="auto"/>
        <w:left w:val="none" w:sz="0" w:space="0" w:color="auto"/>
        <w:bottom w:val="none" w:sz="0" w:space="0" w:color="auto"/>
        <w:right w:val="none" w:sz="0" w:space="0" w:color="auto"/>
      </w:divBdr>
    </w:div>
    <w:div w:id="1338268340">
      <w:bodyDiv w:val="1"/>
      <w:marLeft w:val="0"/>
      <w:marRight w:val="0"/>
      <w:marTop w:val="0"/>
      <w:marBottom w:val="0"/>
      <w:divBdr>
        <w:top w:val="none" w:sz="0" w:space="0" w:color="auto"/>
        <w:left w:val="none" w:sz="0" w:space="0" w:color="auto"/>
        <w:bottom w:val="none" w:sz="0" w:space="0" w:color="auto"/>
        <w:right w:val="none" w:sz="0" w:space="0" w:color="auto"/>
      </w:divBdr>
    </w:div>
    <w:div w:id="20360382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1" Type="http://schemas.openxmlformats.org/officeDocument/2006/relationships/oleObject" Target="Llibre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Full1!$C$2</c:f>
              <c:strCache>
                <c:ptCount val="1"/>
                <c:pt idx="0">
                  <c:v>Captures totals</c:v>
                </c:pt>
              </c:strCache>
            </c:strRef>
          </c:tx>
          <c:invertIfNegative val="0"/>
          <c:cat>
            <c:numRef>
              <c:f>Full1!$A$3:$A$10</c:f>
              <c:numCache>
                <c:formatCode>General</c:formatCode>
                <c:ptCount val="8"/>
                <c:pt idx="0">
                  <c:v>2014</c:v>
                </c:pt>
                <c:pt idx="1">
                  <c:v>2015</c:v>
                </c:pt>
                <c:pt idx="2">
                  <c:v>2016</c:v>
                </c:pt>
                <c:pt idx="3">
                  <c:v>2017</c:v>
                </c:pt>
                <c:pt idx="4">
                  <c:v>2018</c:v>
                </c:pt>
                <c:pt idx="5">
                  <c:v>2019</c:v>
                </c:pt>
                <c:pt idx="6">
                  <c:v>2020</c:v>
                </c:pt>
                <c:pt idx="7">
                  <c:v>2021</c:v>
                </c:pt>
              </c:numCache>
            </c:numRef>
          </c:cat>
          <c:val>
            <c:numRef>
              <c:f>Full1!$C$3:$C$10</c:f>
              <c:numCache>
                <c:formatCode>General</c:formatCode>
                <c:ptCount val="8"/>
                <c:pt idx="0">
                  <c:v>46</c:v>
                </c:pt>
                <c:pt idx="1">
                  <c:v>55</c:v>
                </c:pt>
                <c:pt idx="2">
                  <c:v>126</c:v>
                </c:pt>
                <c:pt idx="3">
                  <c:v>97</c:v>
                </c:pt>
                <c:pt idx="4">
                  <c:v>134</c:v>
                </c:pt>
                <c:pt idx="5">
                  <c:v>161</c:v>
                </c:pt>
                <c:pt idx="6">
                  <c:v>71</c:v>
                </c:pt>
                <c:pt idx="7">
                  <c:v>196</c:v>
                </c:pt>
              </c:numCache>
            </c:numRef>
          </c:val>
        </c:ser>
        <c:dLbls>
          <c:showLegendKey val="0"/>
          <c:showVal val="0"/>
          <c:showCatName val="0"/>
          <c:showSerName val="0"/>
          <c:showPercent val="0"/>
          <c:showBubbleSize val="0"/>
        </c:dLbls>
        <c:gapWidth val="150"/>
        <c:axId val="201545216"/>
        <c:axId val="201546752"/>
      </c:barChart>
      <c:lineChart>
        <c:grouping val="standard"/>
        <c:varyColors val="0"/>
        <c:ser>
          <c:idx val="0"/>
          <c:order val="0"/>
          <c:tx>
            <c:strRef>
              <c:f>Full1!$B$2</c:f>
              <c:strCache>
                <c:ptCount val="1"/>
                <c:pt idx="0">
                  <c:v>Incidències</c:v>
                </c:pt>
              </c:strCache>
            </c:strRef>
          </c:tx>
          <c:spPr>
            <a:ln>
              <a:solidFill>
                <a:schemeClr val="accent3"/>
              </a:solidFill>
            </a:ln>
          </c:spPr>
          <c:marker>
            <c:symbol val="none"/>
          </c:marker>
          <c:cat>
            <c:numRef>
              <c:f>Full1!$A$3:$A$10</c:f>
              <c:numCache>
                <c:formatCode>General</c:formatCode>
                <c:ptCount val="8"/>
                <c:pt idx="0">
                  <c:v>2014</c:v>
                </c:pt>
                <c:pt idx="1">
                  <c:v>2015</c:v>
                </c:pt>
                <c:pt idx="2">
                  <c:v>2016</c:v>
                </c:pt>
                <c:pt idx="3">
                  <c:v>2017</c:v>
                </c:pt>
                <c:pt idx="4">
                  <c:v>2018</c:v>
                </c:pt>
                <c:pt idx="5">
                  <c:v>2019</c:v>
                </c:pt>
                <c:pt idx="6">
                  <c:v>2020</c:v>
                </c:pt>
                <c:pt idx="7">
                  <c:v>2021</c:v>
                </c:pt>
              </c:numCache>
            </c:numRef>
          </c:cat>
          <c:val>
            <c:numRef>
              <c:f>Full1!$B$3:$B$10</c:f>
              <c:numCache>
                <c:formatCode>General</c:formatCode>
                <c:ptCount val="8"/>
                <c:pt idx="0">
                  <c:v>708</c:v>
                </c:pt>
                <c:pt idx="1">
                  <c:v>757</c:v>
                </c:pt>
                <c:pt idx="2">
                  <c:v>1187</c:v>
                </c:pt>
                <c:pt idx="3">
                  <c:v>667</c:v>
                </c:pt>
                <c:pt idx="4">
                  <c:v>463</c:v>
                </c:pt>
                <c:pt idx="5">
                  <c:v>633</c:v>
                </c:pt>
                <c:pt idx="6">
                  <c:v>585</c:v>
                </c:pt>
                <c:pt idx="7">
                  <c:v>1202</c:v>
                </c:pt>
              </c:numCache>
            </c:numRef>
          </c:val>
          <c:smooth val="0"/>
        </c:ser>
        <c:dLbls>
          <c:showLegendKey val="0"/>
          <c:showVal val="0"/>
          <c:showCatName val="0"/>
          <c:showSerName val="0"/>
          <c:showPercent val="0"/>
          <c:showBubbleSize val="0"/>
        </c:dLbls>
        <c:marker val="1"/>
        <c:smooth val="0"/>
        <c:axId val="201550080"/>
        <c:axId val="201548544"/>
      </c:lineChart>
      <c:catAx>
        <c:axId val="201545216"/>
        <c:scaling>
          <c:orientation val="minMax"/>
        </c:scaling>
        <c:delete val="0"/>
        <c:axPos val="b"/>
        <c:numFmt formatCode="General" sourceLinked="1"/>
        <c:majorTickMark val="out"/>
        <c:minorTickMark val="none"/>
        <c:tickLblPos val="nextTo"/>
        <c:crossAx val="201546752"/>
        <c:crosses val="autoZero"/>
        <c:auto val="1"/>
        <c:lblAlgn val="ctr"/>
        <c:lblOffset val="100"/>
        <c:noMultiLvlLbl val="0"/>
      </c:catAx>
      <c:valAx>
        <c:axId val="201546752"/>
        <c:scaling>
          <c:orientation val="minMax"/>
        </c:scaling>
        <c:delete val="0"/>
        <c:axPos val="l"/>
        <c:majorGridlines/>
        <c:numFmt formatCode="General" sourceLinked="1"/>
        <c:majorTickMark val="out"/>
        <c:minorTickMark val="none"/>
        <c:tickLblPos val="nextTo"/>
        <c:crossAx val="201545216"/>
        <c:crosses val="autoZero"/>
        <c:crossBetween val="between"/>
      </c:valAx>
      <c:valAx>
        <c:axId val="201548544"/>
        <c:scaling>
          <c:orientation val="minMax"/>
        </c:scaling>
        <c:delete val="0"/>
        <c:axPos val="r"/>
        <c:numFmt formatCode="General" sourceLinked="1"/>
        <c:majorTickMark val="out"/>
        <c:minorTickMark val="none"/>
        <c:tickLblPos val="nextTo"/>
        <c:crossAx val="201550080"/>
        <c:crosses val="max"/>
        <c:crossBetween val="between"/>
      </c:valAx>
      <c:catAx>
        <c:axId val="201550080"/>
        <c:scaling>
          <c:orientation val="minMax"/>
        </c:scaling>
        <c:delete val="1"/>
        <c:axPos val="b"/>
        <c:numFmt formatCode="General" sourceLinked="1"/>
        <c:majorTickMark val="out"/>
        <c:minorTickMark val="none"/>
        <c:tickLblPos val="nextTo"/>
        <c:crossAx val="201548544"/>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11Uvwifco7PBasvHKO4r1uHuSA==">AMUW2mWSnsWjDNcu8Jyo9O+jfRutoGjWOw7ELh74eMs17OLQYXsl0wHxQ/UsZMbf8Ah7gSkW7Z3jxyYGYcKNcY5kt0Gk8Fld9ZlwsvNDo92lvutpLHGbBpL9g9dyBLXTLDigGhRYY6fZ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5</Pages>
  <Words>1453</Words>
  <Characters>8284</Characters>
  <Application>Microsoft Office Word</Application>
  <DocSecurity>0</DocSecurity>
  <Lines>69</Lines>
  <Paragraphs>19</Paragraphs>
  <ScaleCrop>false</ScaleCrop>
  <HeadingPairs>
    <vt:vector size="2" baseType="variant">
      <vt:variant>
        <vt:lpstr>Títol</vt:lpstr>
      </vt:variant>
      <vt:variant>
        <vt:i4>1</vt:i4>
      </vt:variant>
    </vt:vector>
  </HeadingPairs>
  <TitlesOfParts>
    <vt:vector size="1" baseType="lpstr">
      <vt:lpstr/>
    </vt:vector>
  </TitlesOfParts>
  <Company>IMI</Company>
  <LinksUpToDate>false</LinksUpToDate>
  <CharactersWithSpaces>9718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Ajuntament de Barcelona</dc:creator>
  <cp:lastModifiedBy>Ramon</cp:lastModifiedBy>
  <cp:revision>13</cp:revision>
  <dcterms:created xsi:type="dcterms:W3CDTF">2022-05-09T08:05:00Z</dcterms:created>
  <dcterms:modified xsi:type="dcterms:W3CDTF">2022-05-13T14:15:00Z</dcterms:modified>
</cp:coreProperties>
</file>