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1E" w:rsidRPr="00F53A95" w:rsidRDefault="007C356D" w:rsidP="0065783B">
      <w:pPr>
        <w:pStyle w:val="HTMLambformatprevi"/>
        <w:spacing w:line="276" w:lineRule="auto"/>
        <w:jc w:val="both"/>
        <w:rPr>
          <w:rFonts w:ascii="Arial" w:hAnsi="Arial" w:cs="Arial"/>
          <w:b/>
          <w:sz w:val="22"/>
          <w:szCs w:val="22"/>
          <w:u w:val="single"/>
        </w:rPr>
      </w:pPr>
      <w:bookmarkStart w:id="0" w:name="_GoBack"/>
      <w:bookmarkEnd w:id="0"/>
      <w:r w:rsidRPr="00F53A95">
        <w:rPr>
          <w:rFonts w:ascii="Arial" w:hAnsi="Arial" w:cs="Arial"/>
          <w:b/>
          <w:sz w:val="22"/>
          <w:szCs w:val="22"/>
          <w:u w:val="single"/>
        </w:rPr>
        <w:t>ANEX</w:t>
      </w:r>
      <w:r w:rsidR="00B25323" w:rsidRPr="00F53A95">
        <w:rPr>
          <w:rFonts w:ascii="Arial" w:hAnsi="Arial" w:cs="Arial"/>
          <w:b/>
          <w:sz w:val="22"/>
          <w:szCs w:val="22"/>
          <w:u w:val="single"/>
        </w:rPr>
        <w:t>O</w:t>
      </w:r>
      <w:r w:rsidRPr="00F53A95">
        <w:rPr>
          <w:rFonts w:ascii="Arial" w:hAnsi="Arial" w:cs="Arial"/>
          <w:b/>
          <w:sz w:val="22"/>
          <w:szCs w:val="22"/>
          <w:u w:val="single"/>
        </w:rPr>
        <w:t xml:space="preserve"> RELATI</w:t>
      </w:r>
      <w:r w:rsidR="00B25323" w:rsidRPr="00F53A95">
        <w:rPr>
          <w:rFonts w:ascii="Arial" w:hAnsi="Arial" w:cs="Arial"/>
          <w:b/>
          <w:sz w:val="22"/>
          <w:szCs w:val="22"/>
          <w:u w:val="single"/>
        </w:rPr>
        <w:t xml:space="preserve">VO </w:t>
      </w:r>
      <w:r w:rsidRPr="00F53A95">
        <w:rPr>
          <w:rFonts w:ascii="Arial" w:hAnsi="Arial" w:cs="Arial"/>
          <w:b/>
          <w:sz w:val="22"/>
          <w:szCs w:val="22"/>
          <w:u w:val="single"/>
        </w:rPr>
        <w:t>A</w:t>
      </w:r>
      <w:r w:rsidR="00B25323" w:rsidRPr="00F53A95">
        <w:rPr>
          <w:rFonts w:ascii="Arial" w:hAnsi="Arial" w:cs="Arial"/>
          <w:b/>
          <w:sz w:val="22"/>
          <w:szCs w:val="22"/>
          <w:u w:val="single"/>
        </w:rPr>
        <w:t>L</w:t>
      </w:r>
      <w:r w:rsidRPr="00F53A95">
        <w:rPr>
          <w:rFonts w:ascii="Arial" w:hAnsi="Arial" w:cs="Arial"/>
          <w:b/>
          <w:sz w:val="22"/>
          <w:szCs w:val="22"/>
          <w:u w:val="single"/>
        </w:rPr>
        <w:t xml:space="preserve"> CONTEXT</w:t>
      </w:r>
      <w:r w:rsidR="00B25323" w:rsidRPr="00F53A95">
        <w:rPr>
          <w:rFonts w:ascii="Arial" w:hAnsi="Arial" w:cs="Arial"/>
          <w:b/>
          <w:sz w:val="22"/>
          <w:szCs w:val="22"/>
          <w:u w:val="single"/>
        </w:rPr>
        <w:t xml:space="preserve">O </w:t>
      </w:r>
      <w:r w:rsidRPr="00F53A95">
        <w:rPr>
          <w:rFonts w:ascii="Arial" w:hAnsi="Arial" w:cs="Arial"/>
          <w:b/>
          <w:sz w:val="22"/>
          <w:szCs w:val="22"/>
          <w:u w:val="single"/>
        </w:rPr>
        <w:t>DE SITUACIÓ</w:t>
      </w:r>
      <w:r w:rsidR="00B25323" w:rsidRPr="00F53A95">
        <w:rPr>
          <w:rFonts w:ascii="Arial" w:hAnsi="Arial" w:cs="Arial"/>
          <w:b/>
          <w:sz w:val="22"/>
          <w:szCs w:val="22"/>
          <w:u w:val="single"/>
        </w:rPr>
        <w:t>N</w:t>
      </w:r>
      <w:r w:rsidRPr="00F53A95">
        <w:rPr>
          <w:rFonts w:ascii="Arial" w:hAnsi="Arial" w:cs="Arial"/>
          <w:b/>
          <w:sz w:val="22"/>
          <w:szCs w:val="22"/>
          <w:u w:val="single"/>
        </w:rPr>
        <w:t xml:space="preserve"> D</w:t>
      </w:r>
      <w:r w:rsidR="00B25323" w:rsidRPr="00F53A95">
        <w:rPr>
          <w:rFonts w:ascii="Arial" w:hAnsi="Arial" w:cs="Arial"/>
          <w:b/>
          <w:sz w:val="22"/>
          <w:szCs w:val="22"/>
          <w:u w:val="single"/>
        </w:rPr>
        <w:t xml:space="preserve">E </w:t>
      </w:r>
      <w:r w:rsidRPr="00F53A95">
        <w:rPr>
          <w:rFonts w:ascii="Arial" w:hAnsi="Arial" w:cs="Arial"/>
          <w:b/>
          <w:sz w:val="22"/>
          <w:szCs w:val="22"/>
          <w:u w:val="single"/>
        </w:rPr>
        <w:t>EMERG</w:t>
      </w:r>
      <w:r w:rsidR="00B25323" w:rsidRPr="00F53A95">
        <w:rPr>
          <w:rFonts w:ascii="Arial" w:hAnsi="Arial" w:cs="Arial"/>
          <w:b/>
          <w:sz w:val="22"/>
          <w:szCs w:val="22"/>
          <w:u w:val="single"/>
        </w:rPr>
        <w:t>E</w:t>
      </w:r>
      <w:r w:rsidRPr="00F53A95">
        <w:rPr>
          <w:rFonts w:ascii="Arial" w:hAnsi="Arial" w:cs="Arial"/>
          <w:b/>
          <w:sz w:val="22"/>
          <w:szCs w:val="22"/>
          <w:u w:val="single"/>
        </w:rPr>
        <w:t>NCIA</w:t>
      </w:r>
    </w:p>
    <w:p w:rsidR="0091651E" w:rsidRPr="00F53A95" w:rsidRDefault="0091651E" w:rsidP="0065783B">
      <w:pPr>
        <w:pStyle w:val="HTMLambformatprevi"/>
        <w:spacing w:line="276" w:lineRule="auto"/>
        <w:jc w:val="both"/>
        <w:rPr>
          <w:rFonts w:ascii="Arial" w:hAnsi="Arial" w:cs="Arial"/>
          <w:b/>
          <w:sz w:val="22"/>
          <w:szCs w:val="22"/>
          <w:u w:val="single"/>
        </w:rPr>
      </w:pPr>
    </w:p>
    <w:p w:rsidR="0065783B" w:rsidRPr="00F53A95" w:rsidRDefault="0065783B" w:rsidP="0065783B">
      <w:pPr>
        <w:pStyle w:val="HTMLambformatprevi"/>
        <w:spacing w:line="276" w:lineRule="auto"/>
        <w:jc w:val="both"/>
        <w:rPr>
          <w:rFonts w:ascii="Arial" w:hAnsi="Arial" w:cs="Arial"/>
          <w:b/>
          <w:sz w:val="22"/>
          <w:szCs w:val="22"/>
          <w:u w:val="single"/>
        </w:rPr>
      </w:pPr>
      <w:r w:rsidRPr="00F53A95">
        <w:rPr>
          <w:rFonts w:ascii="Arial" w:hAnsi="Arial" w:cs="Arial"/>
          <w:b/>
          <w:sz w:val="22"/>
          <w:szCs w:val="22"/>
          <w:u w:val="single"/>
        </w:rPr>
        <w:t xml:space="preserve">FRANJA DE GAZA </w:t>
      </w:r>
    </w:p>
    <w:p w:rsidR="0065783B" w:rsidRPr="00F53A95" w:rsidRDefault="0065783B" w:rsidP="0065783B">
      <w:pPr>
        <w:pStyle w:val="HTMLambformatprevi"/>
        <w:spacing w:line="276" w:lineRule="auto"/>
        <w:jc w:val="both"/>
        <w:rPr>
          <w:rFonts w:ascii="Arial" w:hAnsi="Arial" w:cs="Arial"/>
          <w:sz w:val="22"/>
          <w:szCs w:val="22"/>
        </w:rPr>
      </w:pPr>
    </w:p>
    <w:p w:rsidR="0065783B" w:rsidRPr="00F53A95" w:rsidRDefault="0065783B" w:rsidP="0091651E">
      <w:pPr>
        <w:pStyle w:val="HTMLambformatprevi"/>
        <w:spacing w:line="276" w:lineRule="auto"/>
        <w:jc w:val="both"/>
        <w:rPr>
          <w:rFonts w:ascii="Arial" w:hAnsi="Arial" w:cs="Arial"/>
          <w:sz w:val="22"/>
          <w:szCs w:val="22"/>
        </w:rPr>
      </w:pPr>
      <w:r w:rsidRPr="00F53A95">
        <w:rPr>
          <w:rFonts w:ascii="Arial" w:hAnsi="Arial" w:cs="Arial"/>
          <w:sz w:val="22"/>
          <w:szCs w:val="22"/>
        </w:rPr>
        <w:t xml:space="preserve">Gaza </w:t>
      </w:r>
      <w:r w:rsidR="00B25323" w:rsidRPr="00F53A95">
        <w:rPr>
          <w:rFonts w:ascii="Arial" w:hAnsi="Arial" w:cs="Arial"/>
          <w:sz w:val="22"/>
          <w:szCs w:val="22"/>
        </w:rPr>
        <w:t xml:space="preserve">es </w:t>
      </w:r>
      <w:r w:rsidRPr="00F53A95">
        <w:rPr>
          <w:rFonts w:ascii="Arial" w:hAnsi="Arial" w:cs="Arial"/>
          <w:sz w:val="22"/>
          <w:szCs w:val="22"/>
        </w:rPr>
        <w:t>una ciu</w:t>
      </w:r>
      <w:r w:rsidR="00B25323" w:rsidRPr="00F53A95">
        <w:rPr>
          <w:rFonts w:ascii="Arial" w:hAnsi="Arial" w:cs="Arial"/>
          <w:sz w:val="22"/>
          <w:szCs w:val="22"/>
        </w:rPr>
        <w:t>dad</w:t>
      </w:r>
      <w:r w:rsidRPr="00F53A95">
        <w:rPr>
          <w:rFonts w:ascii="Arial" w:hAnsi="Arial" w:cs="Arial"/>
          <w:sz w:val="22"/>
          <w:szCs w:val="22"/>
        </w:rPr>
        <w:t xml:space="preserve"> priorit</w:t>
      </w:r>
      <w:r w:rsidR="00B25323" w:rsidRPr="00F53A95">
        <w:rPr>
          <w:rFonts w:ascii="Arial" w:hAnsi="Arial" w:cs="Arial"/>
          <w:sz w:val="22"/>
          <w:szCs w:val="22"/>
        </w:rPr>
        <w:t>a</w:t>
      </w:r>
      <w:r w:rsidRPr="00F53A95">
        <w:rPr>
          <w:rFonts w:ascii="Arial" w:hAnsi="Arial" w:cs="Arial"/>
          <w:sz w:val="22"/>
          <w:szCs w:val="22"/>
        </w:rPr>
        <w:t xml:space="preserve">ria </w:t>
      </w:r>
      <w:r w:rsidR="00B25323" w:rsidRPr="00F53A95">
        <w:rPr>
          <w:rFonts w:ascii="Arial" w:hAnsi="Arial" w:cs="Arial"/>
          <w:sz w:val="22"/>
          <w:szCs w:val="22"/>
        </w:rPr>
        <w:t xml:space="preserve">para </w:t>
      </w:r>
      <w:r w:rsidRPr="00F53A95">
        <w:rPr>
          <w:rFonts w:ascii="Arial" w:hAnsi="Arial" w:cs="Arial"/>
          <w:sz w:val="22"/>
          <w:szCs w:val="22"/>
        </w:rPr>
        <w:t xml:space="preserve">Barcelona, </w:t>
      </w:r>
      <w:r w:rsidR="00F81FCA">
        <w:rPr>
          <w:rFonts w:ascii="Arial" w:hAnsi="Arial" w:cs="Arial"/>
          <w:sz w:val="22"/>
          <w:szCs w:val="22"/>
        </w:rPr>
        <w:t xml:space="preserve">con la que hay </w:t>
      </w:r>
      <w:r w:rsidR="00B25323" w:rsidRPr="00F53A95">
        <w:rPr>
          <w:rFonts w:ascii="Arial" w:hAnsi="Arial" w:cs="Arial"/>
          <w:sz w:val="22"/>
          <w:szCs w:val="22"/>
        </w:rPr>
        <w:t xml:space="preserve">una estrecha y larga relación de cooperación internacional, desde el año </w:t>
      </w:r>
      <w:r w:rsidRPr="00F53A95">
        <w:rPr>
          <w:rFonts w:ascii="Arial" w:hAnsi="Arial" w:cs="Arial"/>
          <w:sz w:val="22"/>
          <w:szCs w:val="22"/>
        </w:rPr>
        <w:t xml:space="preserve">1999. </w:t>
      </w:r>
    </w:p>
    <w:p w:rsidR="0065783B" w:rsidRPr="00F53A95" w:rsidRDefault="0065783B" w:rsidP="0091651E">
      <w:pPr>
        <w:pStyle w:val="HTMLambformatprevi"/>
        <w:spacing w:line="276" w:lineRule="auto"/>
        <w:jc w:val="both"/>
        <w:rPr>
          <w:rFonts w:ascii="Arial" w:hAnsi="Arial" w:cs="Arial"/>
          <w:sz w:val="22"/>
          <w:szCs w:val="22"/>
        </w:rPr>
      </w:pPr>
    </w:p>
    <w:p w:rsidR="00E93C84" w:rsidRPr="00F53A95" w:rsidRDefault="0065783B" w:rsidP="002019DA">
      <w:pPr>
        <w:pStyle w:val="HTMLambformatprevi"/>
        <w:spacing w:line="276" w:lineRule="auto"/>
        <w:jc w:val="both"/>
        <w:rPr>
          <w:rFonts w:ascii="Arial" w:hAnsi="Arial" w:cs="Arial"/>
          <w:sz w:val="22"/>
          <w:szCs w:val="22"/>
        </w:rPr>
      </w:pPr>
      <w:r w:rsidRPr="00F53A95">
        <w:rPr>
          <w:rFonts w:ascii="Arial" w:hAnsi="Arial" w:cs="Arial"/>
          <w:sz w:val="22"/>
          <w:szCs w:val="22"/>
        </w:rPr>
        <w:t>Seg</w:t>
      </w:r>
      <w:r w:rsidR="00B25323" w:rsidRPr="00F53A95">
        <w:rPr>
          <w:rFonts w:ascii="Arial" w:hAnsi="Arial" w:cs="Arial"/>
          <w:sz w:val="22"/>
          <w:szCs w:val="22"/>
        </w:rPr>
        <w:t>ún el M</w:t>
      </w:r>
      <w:r w:rsidRPr="00F53A95">
        <w:rPr>
          <w:rFonts w:ascii="Arial" w:hAnsi="Arial" w:cs="Arial"/>
          <w:sz w:val="22"/>
          <w:szCs w:val="22"/>
        </w:rPr>
        <w:t>inisteri</w:t>
      </w:r>
      <w:r w:rsidR="00B25323" w:rsidRPr="00F53A95">
        <w:rPr>
          <w:rFonts w:ascii="Arial" w:hAnsi="Arial" w:cs="Arial"/>
          <w:sz w:val="22"/>
          <w:szCs w:val="22"/>
        </w:rPr>
        <w:t>o</w:t>
      </w:r>
      <w:r w:rsidRPr="00F53A95">
        <w:rPr>
          <w:rFonts w:ascii="Arial" w:hAnsi="Arial" w:cs="Arial"/>
          <w:sz w:val="22"/>
          <w:szCs w:val="22"/>
        </w:rPr>
        <w:t xml:space="preserve"> de Salu</w:t>
      </w:r>
      <w:r w:rsidR="00B25323" w:rsidRPr="00F53A95">
        <w:rPr>
          <w:rFonts w:ascii="Arial" w:hAnsi="Arial" w:cs="Arial"/>
          <w:sz w:val="22"/>
          <w:szCs w:val="22"/>
        </w:rPr>
        <w:t>d</w:t>
      </w:r>
      <w:r w:rsidRPr="00F53A95">
        <w:rPr>
          <w:rFonts w:ascii="Arial" w:hAnsi="Arial" w:cs="Arial"/>
          <w:sz w:val="22"/>
          <w:szCs w:val="22"/>
        </w:rPr>
        <w:t xml:space="preserve"> </w:t>
      </w:r>
      <w:r w:rsidR="00B25323" w:rsidRPr="00F53A95">
        <w:rPr>
          <w:rFonts w:ascii="Arial" w:hAnsi="Arial" w:cs="Arial"/>
          <w:sz w:val="22"/>
          <w:szCs w:val="22"/>
        </w:rPr>
        <w:t xml:space="preserve">en </w:t>
      </w:r>
      <w:r w:rsidRPr="00F53A95">
        <w:rPr>
          <w:rFonts w:ascii="Arial" w:hAnsi="Arial" w:cs="Arial"/>
          <w:sz w:val="22"/>
          <w:szCs w:val="22"/>
        </w:rPr>
        <w:t>Gaza, entre el 7 d</w:t>
      </w:r>
      <w:r w:rsidR="00B25323" w:rsidRPr="00F53A95">
        <w:rPr>
          <w:rFonts w:ascii="Arial" w:hAnsi="Arial" w:cs="Arial"/>
          <w:sz w:val="22"/>
          <w:szCs w:val="22"/>
        </w:rPr>
        <w:t xml:space="preserve">e </w:t>
      </w:r>
      <w:r w:rsidRPr="00F53A95">
        <w:rPr>
          <w:rFonts w:ascii="Arial" w:hAnsi="Arial" w:cs="Arial"/>
          <w:sz w:val="22"/>
          <w:szCs w:val="22"/>
        </w:rPr>
        <w:t xml:space="preserve">octubre de 2023 </w:t>
      </w:r>
      <w:r w:rsidR="00B25323" w:rsidRPr="00F53A95">
        <w:rPr>
          <w:rFonts w:ascii="Arial" w:hAnsi="Arial" w:cs="Arial"/>
          <w:sz w:val="22"/>
          <w:szCs w:val="22"/>
        </w:rPr>
        <w:t>y</w:t>
      </w:r>
      <w:r w:rsidRPr="00F53A95">
        <w:rPr>
          <w:rFonts w:ascii="Arial" w:hAnsi="Arial" w:cs="Arial"/>
          <w:sz w:val="22"/>
          <w:szCs w:val="22"/>
        </w:rPr>
        <w:t xml:space="preserve"> el </w:t>
      </w:r>
      <w:r w:rsidR="00E93C84" w:rsidRPr="00F53A95">
        <w:rPr>
          <w:rFonts w:ascii="Arial" w:hAnsi="Arial" w:cs="Arial"/>
          <w:sz w:val="22"/>
          <w:szCs w:val="22"/>
        </w:rPr>
        <w:t xml:space="preserve">1 de julio </w:t>
      </w:r>
      <w:r w:rsidRPr="00F53A95">
        <w:rPr>
          <w:rFonts w:ascii="Arial" w:hAnsi="Arial" w:cs="Arial"/>
          <w:sz w:val="22"/>
          <w:szCs w:val="22"/>
        </w:rPr>
        <w:t>de 2024, al men</w:t>
      </w:r>
      <w:r w:rsidR="00B25323" w:rsidRPr="00F53A95">
        <w:rPr>
          <w:rFonts w:ascii="Arial" w:hAnsi="Arial" w:cs="Arial"/>
          <w:sz w:val="22"/>
          <w:szCs w:val="22"/>
        </w:rPr>
        <w:t>os</w:t>
      </w:r>
      <w:r w:rsidRPr="00F53A95">
        <w:rPr>
          <w:rFonts w:ascii="Arial" w:hAnsi="Arial" w:cs="Arial"/>
          <w:sz w:val="22"/>
          <w:szCs w:val="22"/>
        </w:rPr>
        <w:t xml:space="preserve"> 37.</w:t>
      </w:r>
      <w:r w:rsidR="00E93C84" w:rsidRPr="00F53A95">
        <w:rPr>
          <w:rFonts w:ascii="Arial" w:hAnsi="Arial" w:cs="Arial"/>
          <w:sz w:val="22"/>
          <w:szCs w:val="22"/>
        </w:rPr>
        <w:t>900</w:t>
      </w:r>
      <w:r w:rsidRPr="00F53A95">
        <w:rPr>
          <w:rFonts w:ascii="Arial" w:hAnsi="Arial" w:cs="Arial"/>
          <w:sz w:val="22"/>
          <w:szCs w:val="22"/>
        </w:rPr>
        <w:t xml:space="preserve"> persones palestin</w:t>
      </w:r>
      <w:r w:rsidR="00B25323" w:rsidRPr="00F53A95">
        <w:rPr>
          <w:rFonts w:ascii="Arial" w:hAnsi="Arial" w:cs="Arial"/>
          <w:sz w:val="22"/>
          <w:szCs w:val="22"/>
        </w:rPr>
        <w:t>a</w:t>
      </w:r>
      <w:r w:rsidRPr="00F53A95">
        <w:rPr>
          <w:rFonts w:ascii="Arial" w:hAnsi="Arial" w:cs="Arial"/>
          <w:sz w:val="22"/>
          <w:szCs w:val="22"/>
        </w:rPr>
        <w:t xml:space="preserve">s han </w:t>
      </w:r>
      <w:r w:rsidR="00B25323" w:rsidRPr="00F53A95">
        <w:rPr>
          <w:rFonts w:ascii="Arial" w:hAnsi="Arial" w:cs="Arial"/>
          <w:sz w:val="22"/>
          <w:szCs w:val="22"/>
        </w:rPr>
        <w:t xml:space="preserve">sido asesinadas en </w:t>
      </w:r>
      <w:r w:rsidR="00E93C84" w:rsidRPr="00F53A95">
        <w:rPr>
          <w:rFonts w:ascii="Arial" w:hAnsi="Arial" w:cs="Arial"/>
          <w:sz w:val="22"/>
          <w:szCs w:val="22"/>
        </w:rPr>
        <w:t xml:space="preserve">la Franja de Gaza </w:t>
      </w:r>
      <w:r w:rsidR="00B25323" w:rsidRPr="00F53A95">
        <w:rPr>
          <w:rFonts w:ascii="Arial" w:hAnsi="Arial" w:cs="Arial"/>
          <w:sz w:val="22"/>
          <w:szCs w:val="22"/>
        </w:rPr>
        <w:t>y</w:t>
      </w:r>
      <w:r w:rsidRPr="00F53A95">
        <w:rPr>
          <w:rFonts w:ascii="Arial" w:hAnsi="Arial" w:cs="Arial"/>
          <w:sz w:val="22"/>
          <w:szCs w:val="22"/>
        </w:rPr>
        <w:t xml:space="preserve"> 8</w:t>
      </w:r>
      <w:r w:rsidR="00E93C84" w:rsidRPr="00F53A95">
        <w:rPr>
          <w:rFonts w:ascii="Arial" w:hAnsi="Arial" w:cs="Arial"/>
          <w:sz w:val="22"/>
          <w:szCs w:val="22"/>
        </w:rPr>
        <w:t>7</w:t>
      </w:r>
      <w:r w:rsidRPr="00F53A95">
        <w:rPr>
          <w:rFonts w:ascii="Arial" w:hAnsi="Arial" w:cs="Arial"/>
          <w:sz w:val="22"/>
          <w:szCs w:val="22"/>
        </w:rPr>
        <w:t>.</w:t>
      </w:r>
      <w:r w:rsidR="00E93C84" w:rsidRPr="00F53A95">
        <w:rPr>
          <w:rFonts w:ascii="Arial" w:hAnsi="Arial" w:cs="Arial"/>
          <w:sz w:val="22"/>
          <w:szCs w:val="22"/>
        </w:rPr>
        <w:t>060</w:t>
      </w:r>
      <w:r w:rsidRPr="00F53A95">
        <w:rPr>
          <w:rFonts w:ascii="Arial" w:hAnsi="Arial" w:cs="Arial"/>
          <w:sz w:val="22"/>
          <w:szCs w:val="22"/>
        </w:rPr>
        <w:t xml:space="preserve"> </w:t>
      </w:r>
      <w:r w:rsidR="00E93C84" w:rsidRPr="00F53A95">
        <w:rPr>
          <w:rFonts w:ascii="Arial" w:hAnsi="Arial" w:cs="Arial"/>
          <w:sz w:val="22"/>
          <w:szCs w:val="22"/>
        </w:rPr>
        <w:t xml:space="preserve">persones </w:t>
      </w:r>
      <w:r w:rsidRPr="00F53A95">
        <w:rPr>
          <w:rFonts w:ascii="Arial" w:hAnsi="Arial" w:cs="Arial"/>
          <w:sz w:val="22"/>
          <w:szCs w:val="22"/>
        </w:rPr>
        <w:t>han resulta</w:t>
      </w:r>
      <w:r w:rsidR="00B25323" w:rsidRPr="00F53A95">
        <w:rPr>
          <w:rFonts w:ascii="Arial" w:hAnsi="Arial" w:cs="Arial"/>
          <w:sz w:val="22"/>
          <w:szCs w:val="22"/>
        </w:rPr>
        <w:t xml:space="preserve">do heridas </w:t>
      </w:r>
      <w:r w:rsidRPr="00F53A95">
        <w:rPr>
          <w:rFonts w:ascii="Arial" w:hAnsi="Arial" w:cs="Arial"/>
          <w:sz w:val="22"/>
          <w:szCs w:val="22"/>
        </w:rPr>
        <w:t>(F</w:t>
      </w:r>
      <w:r w:rsidR="00B25323" w:rsidRPr="00F53A95">
        <w:rPr>
          <w:rFonts w:ascii="Arial" w:hAnsi="Arial" w:cs="Arial"/>
          <w:sz w:val="22"/>
          <w:szCs w:val="22"/>
        </w:rPr>
        <w:t xml:space="preserve">uente </w:t>
      </w:r>
      <w:r w:rsidR="002019DA" w:rsidRPr="00F53A95">
        <w:rPr>
          <w:rFonts w:ascii="Arial" w:hAnsi="Arial" w:cs="Arial"/>
          <w:sz w:val="22"/>
          <w:szCs w:val="22"/>
        </w:rPr>
        <w:t>UNRWA</w:t>
      </w:r>
      <w:r w:rsidRPr="00F53A95">
        <w:rPr>
          <w:rFonts w:ascii="Arial" w:hAnsi="Arial" w:cs="Arial"/>
          <w:sz w:val="22"/>
          <w:szCs w:val="22"/>
        </w:rPr>
        <w:t xml:space="preserve"> </w:t>
      </w:r>
      <w:proofErr w:type="spellStart"/>
      <w:r w:rsidR="002019DA" w:rsidRPr="00F53A95">
        <w:rPr>
          <w:rFonts w:ascii="Arial" w:hAnsi="Arial" w:cs="Arial"/>
          <w:sz w:val="22"/>
          <w:szCs w:val="22"/>
        </w:rPr>
        <w:t>S</w:t>
      </w:r>
      <w:r w:rsidRPr="00F53A95">
        <w:rPr>
          <w:rFonts w:ascii="Arial" w:hAnsi="Arial" w:cs="Arial"/>
          <w:sz w:val="22"/>
          <w:szCs w:val="22"/>
        </w:rPr>
        <w:t>itreport</w:t>
      </w:r>
      <w:proofErr w:type="spellEnd"/>
      <w:r w:rsidRPr="00F53A95">
        <w:rPr>
          <w:rFonts w:ascii="Arial" w:hAnsi="Arial" w:cs="Arial"/>
          <w:sz w:val="22"/>
          <w:szCs w:val="22"/>
        </w:rPr>
        <w:t xml:space="preserve"> </w:t>
      </w:r>
      <w:r w:rsidR="002019DA" w:rsidRPr="00F53A95">
        <w:rPr>
          <w:rFonts w:ascii="Arial" w:hAnsi="Arial" w:cs="Arial"/>
          <w:sz w:val="22"/>
          <w:szCs w:val="22"/>
        </w:rPr>
        <w:t>118</w:t>
      </w:r>
      <w:r w:rsidRPr="00F53A95">
        <w:rPr>
          <w:rFonts w:ascii="Arial" w:hAnsi="Arial" w:cs="Arial"/>
          <w:sz w:val="22"/>
          <w:szCs w:val="22"/>
        </w:rPr>
        <w:t xml:space="preserve">, de </w:t>
      </w:r>
      <w:r w:rsidR="002019DA" w:rsidRPr="00F53A95">
        <w:rPr>
          <w:rFonts w:ascii="Arial" w:hAnsi="Arial" w:cs="Arial"/>
          <w:sz w:val="22"/>
          <w:szCs w:val="22"/>
        </w:rPr>
        <w:t>5/7/2024</w:t>
      </w:r>
      <w:r w:rsidRPr="00F53A95">
        <w:rPr>
          <w:rFonts w:ascii="Arial" w:hAnsi="Arial" w:cs="Arial"/>
          <w:sz w:val="22"/>
          <w:szCs w:val="22"/>
        </w:rPr>
        <w:t>)</w:t>
      </w:r>
      <w:r w:rsidR="00E84C05" w:rsidRPr="00F53A95">
        <w:rPr>
          <w:rFonts w:ascii="Arial" w:hAnsi="Arial" w:cs="Arial"/>
          <w:sz w:val="22"/>
          <w:szCs w:val="22"/>
        </w:rPr>
        <w:t xml:space="preserve">. </w:t>
      </w:r>
    </w:p>
    <w:p w:rsidR="00E93C84" w:rsidRPr="00F53A95" w:rsidRDefault="00E93C84" w:rsidP="0091651E">
      <w:pPr>
        <w:pStyle w:val="HTMLambformatprevi"/>
        <w:spacing w:line="276" w:lineRule="auto"/>
        <w:jc w:val="both"/>
        <w:rPr>
          <w:rFonts w:ascii="Arial" w:hAnsi="Arial" w:cs="Arial"/>
          <w:sz w:val="22"/>
          <w:szCs w:val="22"/>
        </w:rPr>
      </w:pPr>
    </w:p>
    <w:p w:rsidR="0065783B" w:rsidRPr="00F53A95" w:rsidRDefault="0065783B" w:rsidP="0091651E">
      <w:pPr>
        <w:pStyle w:val="HTMLambformatprevi"/>
        <w:spacing w:line="276" w:lineRule="auto"/>
        <w:jc w:val="both"/>
        <w:rPr>
          <w:rFonts w:ascii="Arial" w:hAnsi="Arial" w:cs="Arial"/>
          <w:sz w:val="22"/>
          <w:szCs w:val="22"/>
        </w:rPr>
      </w:pPr>
      <w:r w:rsidRPr="00F53A95">
        <w:rPr>
          <w:rFonts w:ascii="Arial" w:hAnsi="Arial" w:cs="Arial"/>
          <w:sz w:val="22"/>
          <w:szCs w:val="22"/>
        </w:rPr>
        <w:t>Contin</w:t>
      </w:r>
      <w:r w:rsidR="00B25323" w:rsidRPr="00F53A95">
        <w:rPr>
          <w:rFonts w:ascii="Arial" w:hAnsi="Arial" w:cs="Arial"/>
          <w:sz w:val="22"/>
          <w:szCs w:val="22"/>
        </w:rPr>
        <w:t>úa</w:t>
      </w:r>
      <w:r w:rsidRPr="00F53A95">
        <w:rPr>
          <w:rFonts w:ascii="Arial" w:hAnsi="Arial" w:cs="Arial"/>
          <w:sz w:val="22"/>
          <w:szCs w:val="22"/>
        </w:rPr>
        <w:t xml:space="preserve">n </w:t>
      </w:r>
      <w:r w:rsidR="00B25323" w:rsidRPr="00F53A95">
        <w:rPr>
          <w:rFonts w:ascii="Arial" w:hAnsi="Arial" w:cs="Arial"/>
          <w:sz w:val="22"/>
          <w:szCs w:val="22"/>
        </w:rPr>
        <w:t>los ataques en curso de las fuerzas israelíes, con bombardeos aéreos, ter</w:t>
      </w:r>
      <w:r w:rsidR="00F81FCA">
        <w:rPr>
          <w:rFonts w:ascii="Arial" w:hAnsi="Arial" w:cs="Arial"/>
          <w:sz w:val="22"/>
          <w:szCs w:val="22"/>
        </w:rPr>
        <w:t>restres y marítimos en toda la F</w:t>
      </w:r>
      <w:r w:rsidR="00B25323" w:rsidRPr="00F53A95">
        <w:rPr>
          <w:rFonts w:ascii="Arial" w:hAnsi="Arial" w:cs="Arial"/>
          <w:sz w:val="22"/>
          <w:szCs w:val="22"/>
        </w:rPr>
        <w:t xml:space="preserve">ranja de </w:t>
      </w:r>
      <w:r w:rsidRPr="00F53A95">
        <w:rPr>
          <w:rFonts w:ascii="Arial" w:hAnsi="Arial" w:cs="Arial"/>
          <w:sz w:val="22"/>
          <w:szCs w:val="22"/>
        </w:rPr>
        <w:t xml:space="preserve">Gaza. </w:t>
      </w:r>
      <w:r w:rsidR="00B25323" w:rsidRPr="00F53A95">
        <w:rPr>
          <w:rFonts w:ascii="Arial" w:hAnsi="Arial" w:cs="Arial"/>
          <w:sz w:val="22"/>
          <w:szCs w:val="22"/>
        </w:rPr>
        <w:t xml:space="preserve">Esto </w:t>
      </w:r>
      <w:r w:rsidRPr="00F53A95">
        <w:rPr>
          <w:rFonts w:ascii="Arial" w:hAnsi="Arial" w:cs="Arial"/>
          <w:sz w:val="22"/>
          <w:szCs w:val="22"/>
        </w:rPr>
        <w:t>provoca víctim</w:t>
      </w:r>
      <w:r w:rsidR="00B25323" w:rsidRPr="00F53A95">
        <w:rPr>
          <w:rFonts w:ascii="Arial" w:hAnsi="Arial" w:cs="Arial"/>
          <w:sz w:val="22"/>
          <w:szCs w:val="22"/>
        </w:rPr>
        <w:t>a</w:t>
      </w:r>
      <w:r w:rsidRPr="00F53A95">
        <w:rPr>
          <w:rFonts w:ascii="Arial" w:hAnsi="Arial" w:cs="Arial"/>
          <w:sz w:val="22"/>
          <w:szCs w:val="22"/>
        </w:rPr>
        <w:t>s civil</w:t>
      </w:r>
      <w:r w:rsidR="00B25323" w:rsidRPr="00F53A95">
        <w:rPr>
          <w:rFonts w:ascii="Arial" w:hAnsi="Arial" w:cs="Arial"/>
          <w:sz w:val="22"/>
          <w:szCs w:val="22"/>
        </w:rPr>
        <w:t>e</w:t>
      </w:r>
      <w:r w:rsidRPr="00F53A95">
        <w:rPr>
          <w:rFonts w:ascii="Arial" w:hAnsi="Arial" w:cs="Arial"/>
          <w:sz w:val="22"/>
          <w:szCs w:val="22"/>
        </w:rPr>
        <w:t>s, despla</w:t>
      </w:r>
      <w:r w:rsidR="00B25323" w:rsidRPr="00F53A95">
        <w:rPr>
          <w:rFonts w:ascii="Arial" w:hAnsi="Arial" w:cs="Arial"/>
          <w:sz w:val="22"/>
          <w:szCs w:val="22"/>
        </w:rPr>
        <w:t>z</w:t>
      </w:r>
      <w:r w:rsidRPr="00F53A95">
        <w:rPr>
          <w:rFonts w:ascii="Arial" w:hAnsi="Arial" w:cs="Arial"/>
          <w:sz w:val="22"/>
          <w:szCs w:val="22"/>
        </w:rPr>
        <w:t>am</w:t>
      </w:r>
      <w:r w:rsidR="00B25323" w:rsidRPr="00F53A95">
        <w:rPr>
          <w:rFonts w:ascii="Arial" w:hAnsi="Arial" w:cs="Arial"/>
          <w:sz w:val="22"/>
          <w:szCs w:val="22"/>
        </w:rPr>
        <w:t xml:space="preserve">ientos y destrucción de estructuras residenciales </w:t>
      </w:r>
      <w:r w:rsidR="00E77166">
        <w:rPr>
          <w:rFonts w:ascii="Arial" w:hAnsi="Arial" w:cs="Arial"/>
          <w:sz w:val="22"/>
          <w:szCs w:val="22"/>
        </w:rPr>
        <w:t>e</w:t>
      </w:r>
      <w:r w:rsidR="00B25323" w:rsidRPr="00F53A95">
        <w:rPr>
          <w:rFonts w:ascii="Arial" w:hAnsi="Arial" w:cs="Arial"/>
          <w:sz w:val="22"/>
          <w:szCs w:val="22"/>
        </w:rPr>
        <w:t xml:space="preserve"> infraestructura civil. Según se informa </w:t>
      </w:r>
      <w:r w:rsidRPr="00F53A95">
        <w:rPr>
          <w:rFonts w:ascii="Arial" w:hAnsi="Arial" w:cs="Arial"/>
          <w:sz w:val="22"/>
          <w:szCs w:val="22"/>
        </w:rPr>
        <w:t>(UNRWA</w:t>
      </w:r>
      <w:proofErr w:type="gramStart"/>
      <w:r w:rsidRPr="00F53A95">
        <w:rPr>
          <w:rFonts w:ascii="Arial" w:hAnsi="Arial" w:cs="Arial"/>
          <w:sz w:val="22"/>
          <w:szCs w:val="22"/>
        </w:rPr>
        <w:t>,11</w:t>
      </w:r>
      <w:proofErr w:type="gramEnd"/>
      <w:r w:rsidRPr="00F53A95">
        <w:rPr>
          <w:rFonts w:ascii="Arial" w:hAnsi="Arial" w:cs="Arial"/>
          <w:sz w:val="22"/>
          <w:szCs w:val="22"/>
        </w:rPr>
        <w:t xml:space="preserve">/06/2024), </w:t>
      </w:r>
      <w:r w:rsidR="00B25323" w:rsidRPr="00F53A95">
        <w:rPr>
          <w:rFonts w:ascii="Arial" w:hAnsi="Arial" w:cs="Arial"/>
          <w:sz w:val="22"/>
          <w:szCs w:val="22"/>
        </w:rPr>
        <w:t xml:space="preserve">los ataques aéreos han sido especialmente intensos en el centro de </w:t>
      </w:r>
      <w:r w:rsidR="00405D52" w:rsidRPr="00F53A95">
        <w:rPr>
          <w:rFonts w:ascii="Arial" w:hAnsi="Arial" w:cs="Arial"/>
          <w:sz w:val="22"/>
          <w:szCs w:val="22"/>
        </w:rPr>
        <w:t xml:space="preserve">la </w:t>
      </w:r>
      <w:r w:rsidR="00F81FCA">
        <w:rPr>
          <w:rFonts w:ascii="Arial" w:hAnsi="Arial" w:cs="Arial"/>
          <w:sz w:val="22"/>
          <w:szCs w:val="22"/>
        </w:rPr>
        <w:t>F</w:t>
      </w:r>
      <w:r w:rsidR="00405D52" w:rsidRPr="00F53A95">
        <w:rPr>
          <w:rFonts w:ascii="Arial" w:hAnsi="Arial" w:cs="Arial"/>
          <w:sz w:val="22"/>
          <w:szCs w:val="22"/>
        </w:rPr>
        <w:t xml:space="preserve">ranja de </w:t>
      </w:r>
      <w:r w:rsidRPr="00F53A95">
        <w:rPr>
          <w:rFonts w:ascii="Arial" w:hAnsi="Arial" w:cs="Arial"/>
          <w:sz w:val="22"/>
          <w:szCs w:val="22"/>
        </w:rPr>
        <w:t>Gaza, particularment</w:t>
      </w:r>
      <w:r w:rsidR="00B25323" w:rsidRPr="00F53A95">
        <w:rPr>
          <w:rFonts w:ascii="Arial" w:hAnsi="Arial" w:cs="Arial"/>
          <w:sz w:val="22"/>
          <w:szCs w:val="22"/>
        </w:rPr>
        <w:t>e</w:t>
      </w:r>
      <w:r w:rsidRPr="00F53A95">
        <w:rPr>
          <w:rFonts w:ascii="Arial" w:hAnsi="Arial" w:cs="Arial"/>
          <w:sz w:val="22"/>
          <w:szCs w:val="22"/>
        </w:rPr>
        <w:t xml:space="preserve"> en </w:t>
      </w:r>
      <w:r w:rsidR="00B25323" w:rsidRPr="00F53A95">
        <w:rPr>
          <w:rFonts w:ascii="Arial" w:hAnsi="Arial" w:cs="Arial"/>
          <w:sz w:val="22"/>
          <w:szCs w:val="22"/>
        </w:rPr>
        <w:t xml:space="preserve">los </w:t>
      </w:r>
      <w:r w:rsidRPr="00F53A95">
        <w:rPr>
          <w:rFonts w:ascii="Arial" w:hAnsi="Arial" w:cs="Arial"/>
          <w:sz w:val="22"/>
          <w:szCs w:val="22"/>
        </w:rPr>
        <w:t>camp</w:t>
      </w:r>
      <w:r w:rsidR="00B25323" w:rsidRPr="00F53A95">
        <w:rPr>
          <w:rFonts w:ascii="Arial" w:hAnsi="Arial" w:cs="Arial"/>
          <w:sz w:val="22"/>
          <w:szCs w:val="22"/>
        </w:rPr>
        <w:t>o</w:t>
      </w:r>
      <w:r w:rsidRPr="00F53A95">
        <w:rPr>
          <w:rFonts w:ascii="Arial" w:hAnsi="Arial" w:cs="Arial"/>
          <w:sz w:val="22"/>
          <w:szCs w:val="22"/>
        </w:rPr>
        <w:t>s de refugia</w:t>
      </w:r>
      <w:r w:rsidR="00B25323" w:rsidRPr="00F53A95">
        <w:rPr>
          <w:rFonts w:ascii="Arial" w:hAnsi="Arial" w:cs="Arial"/>
          <w:sz w:val="22"/>
          <w:szCs w:val="22"/>
        </w:rPr>
        <w:t>dos</w:t>
      </w:r>
      <w:r w:rsidRPr="00F53A95">
        <w:rPr>
          <w:rFonts w:ascii="Arial" w:hAnsi="Arial" w:cs="Arial"/>
          <w:sz w:val="22"/>
          <w:szCs w:val="22"/>
        </w:rPr>
        <w:t xml:space="preserve"> de </w:t>
      </w:r>
      <w:proofErr w:type="spellStart"/>
      <w:r w:rsidRPr="00F53A95">
        <w:rPr>
          <w:rFonts w:ascii="Arial" w:hAnsi="Arial" w:cs="Arial"/>
          <w:sz w:val="22"/>
          <w:szCs w:val="22"/>
        </w:rPr>
        <w:t>Bureij</w:t>
      </w:r>
      <w:proofErr w:type="spellEnd"/>
      <w:r w:rsidRPr="00F53A95">
        <w:rPr>
          <w:rFonts w:ascii="Arial" w:hAnsi="Arial" w:cs="Arial"/>
          <w:sz w:val="22"/>
          <w:szCs w:val="22"/>
        </w:rPr>
        <w:t xml:space="preserve">, </w:t>
      </w:r>
      <w:proofErr w:type="spellStart"/>
      <w:r w:rsidRPr="00F53A95">
        <w:rPr>
          <w:rFonts w:ascii="Arial" w:hAnsi="Arial" w:cs="Arial"/>
          <w:sz w:val="22"/>
          <w:szCs w:val="22"/>
        </w:rPr>
        <w:t>Maghazi</w:t>
      </w:r>
      <w:proofErr w:type="spellEnd"/>
      <w:r w:rsidRPr="00F53A95">
        <w:rPr>
          <w:rFonts w:ascii="Arial" w:hAnsi="Arial" w:cs="Arial"/>
          <w:sz w:val="22"/>
          <w:szCs w:val="22"/>
        </w:rPr>
        <w:t xml:space="preserve"> </w:t>
      </w:r>
      <w:r w:rsidR="00B25323" w:rsidRPr="00F53A95">
        <w:rPr>
          <w:rFonts w:ascii="Arial" w:hAnsi="Arial" w:cs="Arial"/>
          <w:sz w:val="22"/>
          <w:szCs w:val="22"/>
        </w:rPr>
        <w:t>y</w:t>
      </w:r>
      <w:r w:rsidRPr="00F53A95">
        <w:rPr>
          <w:rFonts w:ascii="Arial" w:hAnsi="Arial" w:cs="Arial"/>
          <w:sz w:val="22"/>
          <w:szCs w:val="22"/>
        </w:rPr>
        <w:t xml:space="preserve"> </w:t>
      </w:r>
      <w:proofErr w:type="spellStart"/>
      <w:r w:rsidRPr="00F53A95">
        <w:rPr>
          <w:rFonts w:ascii="Arial" w:hAnsi="Arial" w:cs="Arial"/>
          <w:sz w:val="22"/>
          <w:szCs w:val="22"/>
        </w:rPr>
        <w:t>Nuseirat</w:t>
      </w:r>
      <w:proofErr w:type="spellEnd"/>
      <w:r w:rsidRPr="00F53A95">
        <w:rPr>
          <w:rFonts w:ascii="Arial" w:hAnsi="Arial" w:cs="Arial"/>
          <w:sz w:val="22"/>
          <w:szCs w:val="22"/>
        </w:rPr>
        <w:t xml:space="preserve"> </w:t>
      </w:r>
      <w:r w:rsidR="00B25323" w:rsidRPr="00F53A95">
        <w:rPr>
          <w:rFonts w:ascii="Arial" w:hAnsi="Arial" w:cs="Arial"/>
          <w:sz w:val="22"/>
          <w:szCs w:val="22"/>
        </w:rPr>
        <w:t>y</w:t>
      </w:r>
      <w:r w:rsidRPr="00F53A95">
        <w:rPr>
          <w:rFonts w:ascii="Arial" w:hAnsi="Arial" w:cs="Arial"/>
          <w:sz w:val="22"/>
          <w:szCs w:val="22"/>
        </w:rPr>
        <w:t xml:space="preserve"> en el est</w:t>
      </w:r>
      <w:r w:rsidR="00B25323" w:rsidRPr="00F53A95">
        <w:rPr>
          <w:rFonts w:ascii="Arial" w:hAnsi="Arial" w:cs="Arial"/>
          <w:sz w:val="22"/>
          <w:szCs w:val="22"/>
        </w:rPr>
        <w:t>e</w:t>
      </w:r>
      <w:r w:rsidRPr="00F53A95">
        <w:rPr>
          <w:rFonts w:ascii="Arial" w:hAnsi="Arial" w:cs="Arial"/>
          <w:sz w:val="22"/>
          <w:szCs w:val="22"/>
        </w:rPr>
        <w:t xml:space="preserve"> de </w:t>
      </w:r>
      <w:proofErr w:type="spellStart"/>
      <w:r w:rsidRPr="00F53A95">
        <w:rPr>
          <w:rFonts w:ascii="Arial" w:hAnsi="Arial" w:cs="Arial"/>
          <w:sz w:val="22"/>
          <w:szCs w:val="22"/>
        </w:rPr>
        <w:t>Deir</w:t>
      </w:r>
      <w:proofErr w:type="spellEnd"/>
      <w:r w:rsidRPr="00F53A95">
        <w:rPr>
          <w:rFonts w:ascii="Arial" w:hAnsi="Arial" w:cs="Arial"/>
          <w:sz w:val="22"/>
          <w:szCs w:val="22"/>
        </w:rPr>
        <w:t xml:space="preserve"> Al </w:t>
      </w:r>
      <w:proofErr w:type="spellStart"/>
      <w:r w:rsidRPr="00F53A95">
        <w:rPr>
          <w:rFonts w:ascii="Arial" w:hAnsi="Arial" w:cs="Arial"/>
          <w:sz w:val="22"/>
          <w:szCs w:val="22"/>
        </w:rPr>
        <w:t>Balah</w:t>
      </w:r>
      <w:proofErr w:type="spellEnd"/>
      <w:r w:rsidRPr="00F53A95">
        <w:rPr>
          <w:rFonts w:ascii="Arial" w:hAnsi="Arial" w:cs="Arial"/>
          <w:sz w:val="22"/>
          <w:szCs w:val="22"/>
        </w:rPr>
        <w:t>. La ofensiva terrestre de l</w:t>
      </w:r>
      <w:r w:rsidR="00B25323" w:rsidRPr="00F53A95">
        <w:rPr>
          <w:rFonts w:ascii="Arial" w:hAnsi="Arial" w:cs="Arial"/>
          <w:sz w:val="22"/>
          <w:szCs w:val="22"/>
        </w:rPr>
        <w:t xml:space="preserve">as fuerzas israelíes </w:t>
      </w:r>
      <w:r w:rsidRPr="00F53A95">
        <w:rPr>
          <w:rFonts w:ascii="Arial" w:hAnsi="Arial" w:cs="Arial"/>
          <w:sz w:val="22"/>
          <w:szCs w:val="22"/>
        </w:rPr>
        <w:t>contin</w:t>
      </w:r>
      <w:r w:rsidR="00E77166">
        <w:rPr>
          <w:rFonts w:ascii="Arial" w:hAnsi="Arial" w:cs="Arial"/>
          <w:sz w:val="22"/>
          <w:szCs w:val="22"/>
        </w:rPr>
        <w:t>ú</w:t>
      </w:r>
      <w:r w:rsidRPr="00F53A95">
        <w:rPr>
          <w:rFonts w:ascii="Arial" w:hAnsi="Arial" w:cs="Arial"/>
          <w:sz w:val="22"/>
          <w:szCs w:val="22"/>
        </w:rPr>
        <w:t>a expandi</w:t>
      </w:r>
      <w:r w:rsidR="00B25323" w:rsidRPr="00F53A95">
        <w:rPr>
          <w:rFonts w:ascii="Arial" w:hAnsi="Arial" w:cs="Arial"/>
          <w:sz w:val="22"/>
          <w:szCs w:val="22"/>
        </w:rPr>
        <w:t>éndose</w:t>
      </w:r>
      <w:r w:rsidRPr="00F53A95">
        <w:rPr>
          <w:rFonts w:ascii="Arial" w:hAnsi="Arial" w:cs="Arial"/>
          <w:sz w:val="22"/>
          <w:szCs w:val="22"/>
        </w:rPr>
        <w:t>, particularment</w:t>
      </w:r>
      <w:r w:rsidR="00B25323" w:rsidRPr="00F53A95">
        <w:rPr>
          <w:rFonts w:ascii="Arial" w:hAnsi="Arial" w:cs="Arial"/>
          <w:sz w:val="22"/>
          <w:szCs w:val="22"/>
        </w:rPr>
        <w:t>e</w:t>
      </w:r>
      <w:r w:rsidRPr="00F53A95">
        <w:rPr>
          <w:rFonts w:ascii="Arial" w:hAnsi="Arial" w:cs="Arial"/>
          <w:sz w:val="22"/>
          <w:szCs w:val="22"/>
        </w:rPr>
        <w:t xml:space="preserve"> en l</w:t>
      </w:r>
      <w:r w:rsidR="00B25323" w:rsidRPr="00F53A95">
        <w:rPr>
          <w:rFonts w:ascii="Arial" w:hAnsi="Arial" w:cs="Arial"/>
          <w:sz w:val="22"/>
          <w:szCs w:val="22"/>
        </w:rPr>
        <w:t>a</w:t>
      </w:r>
      <w:r w:rsidRPr="00F53A95">
        <w:rPr>
          <w:rFonts w:ascii="Arial" w:hAnsi="Arial" w:cs="Arial"/>
          <w:sz w:val="22"/>
          <w:szCs w:val="22"/>
        </w:rPr>
        <w:t>s region</w:t>
      </w:r>
      <w:r w:rsidR="00B25323" w:rsidRPr="00F53A95">
        <w:rPr>
          <w:rFonts w:ascii="Arial" w:hAnsi="Arial" w:cs="Arial"/>
          <w:sz w:val="22"/>
          <w:szCs w:val="22"/>
        </w:rPr>
        <w:t>e</w:t>
      </w:r>
      <w:r w:rsidRPr="00F53A95">
        <w:rPr>
          <w:rFonts w:ascii="Arial" w:hAnsi="Arial" w:cs="Arial"/>
          <w:sz w:val="22"/>
          <w:szCs w:val="22"/>
        </w:rPr>
        <w:t>s del su</w:t>
      </w:r>
      <w:r w:rsidR="00B25323" w:rsidRPr="00F53A95">
        <w:rPr>
          <w:rFonts w:ascii="Arial" w:hAnsi="Arial" w:cs="Arial"/>
          <w:sz w:val="22"/>
          <w:szCs w:val="22"/>
        </w:rPr>
        <w:t>r</w:t>
      </w:r>
      <w:r w:rsidRPr="00F53A95">
        <w:rPr>
          <w:rFonts w:ascii="Arial" w:hAnsi="Arial" w:cs="Arial"/>
          <w:sz w:val="22"/>
          <w:szCs w:val="22"/>
        </w:rPr>
        <w:t xml:space="preserve"> de la ciu</w:t>
      </w:r>
      <w:r w:rsidR="00B25323" w:rsidRPr="00F53A95">
        <w:rPr>
          <w:rFonts w:ascii="Arial" w:hAnsi="Arial" w:cs="Arial"/>
          <w:sz w:val="22"/>
          <w:szCs w:val="22"/>
        </w:rPr>
        <w:t>dad</w:t>
      </w:r>
      <w:r w:rsidRPr="00F53A95">
        <w:rPr>
          <w:rFonts w:ascii="Arial" w:hAnsi="Arial" w:cs="Arial"/>
          <w:sz w:val="22"/>
          <w:szCs w:val="22"/>
        </w:rPr>
        <w:t xml:space="preserve"> de Gaza </w:t>
      </w:r>
      <w:r w:rsidR="00B25323" w:rsidRPr="00F53A95">
        <w:rPr>
          <w:rFonts w:ascii="Arial" w:hAnsi="Arial" w:cs="Arial"/>
          <w:sz w:val="22"/>
          <w:szCs w:val="22"/>
        </w:rPr>
        <w:t xml:space="preserve">y al este de </w:t>
      </w:r>
      <w:proofErr w:type="spellStart"/>
      <w:r w:rsidRPr="00F53A95">
        <w:rPr>
          <w:rFonts w:ascii="Arial" w:hAnsi="Arial" w:cs="Arial"/>
          <w:sz w:val="22"/>
          <w:szCs w:val="22"/>
        </w:rPr>
        <w:t>Rafah</w:t>
      </w:r>
      <w:proofErr w:type="spellEnd"/>
      <w:r w:rsidRPr="00F53A95">
        <w:rPr>
          <w:rFonts w:ascii="Arial" w:hAnsi="Arial" w:cs="Arial"/>
          <w:sz w:val="22"/>
          <w:szCs w:val="22"/>
        </w:rPr>
        <w:t xml:space="preserve">, </w:t>
      </w:r>
      <w:r w:rsidR="00B25323" w:rsidRPr="00F53A95">
        <w:rPr>
          <w:rFonts w:ascii="Arial" w:hAnsi="Arial" w:cs="Arial"/>
          <w:sz w:val="22"/>
          <w:szCs w:val="22"/>
        </w:rPr>
        <w:t xml:space="preserve">ahondando </w:t>
      </w:r>
      <w:r w:rsidR="00F81FCA">
        <w:rPr>
          <w:rFonts w:ascii="Arial" w:hAnsi="Arial" w:cs="Arial"/>
          <w:sz w:val="22"/>
          <w:szCs w:val="22"/>
        </w:rPr>
        <w:t xml:space="preserve">la crisis </w:t>
      </w:r>
      <w:r w:rsidRPr="00F53A95">
        <w:rPr>
          <w:rFonts w:ascii="Arial" w:hAnsi="Arial" w:cs="Arial"/>
          <w:sz w:val="22"/>
          <w:szCs w:val="22"/>
        </w:rPr>
        <w:t>humanit</w:t>
      </w:r>
      <w:r w:rsidR="00B25323" w:rsidRPr="00F53A95">
        <w:rPr>
          <w:rFonts w:ascii="Arial" w:hAnsi="Arial" w:cs="Arial"/>
          <w:sz w:val="22"/>
          <w:szCs w:val="22"/>
        </w:rPr>
        <w:t>a</w:t>
      </w:r>
      <w:r w:rsidRPr="00F53A95">
        <w:rPr>
          <w:rFonts w:ascii="Arial" w:hAnsi="Arial" w:cs="Arial"/>
          <w:sz w:val="22"/>
          <w:szCs w:val="22"/>
        </w:rPr>
        <w:t xml:space="preserve">ria </w:t>
      </w:r>
      <w:r w:rsidR="00B529D6" w:rsidRPr="00F53A95">
        <w:rPr>
          <w:rFonts w:ascii="Arial" w:hAnsi="Arial" w:cs="Arial"/>
          <w:sz w:val="22"/>
          <w:szCs w:val="22"/>
        </w:rPr>
        <w:t xml:space="preserve">y desestabilizando significativamente los flujos de ayuda humanitaria. </w:t>
      </w:r>
    </w:p>
    <w:p w:rsidR="00E93C84" w:rsidRPr="00F53A95" w:rsidRDefault="00E93C84" w:rsidP="0091651E">
      <w:pPr>
        <w:pStyle w:val="HTMLambformatprevi"/>
        <w:spacing w:line="276" w:lineRule="auto"/>
        <w:jc w:val="both"/>
        <w:rPr>
          <w:rFonts w:ascii="Arial" w:hAnsi="Arial" w:cs="Arial"/>
          <w:sz w:val="22"/>
          <w:szCs w:val="22"/>
        </w:rPr>
      </w:pPr>
    </w:p>
    <w:p w:rsidR="0065783B" w:rsidRPr="00F53A95" w:rsidRDefault="00E93C84" w:rsidP="0091651E">
      <w:pPr>
        <w:pStyle w:val="HTMLambformatprevi"/>
        <w:spacing w:after="120" w:line="276" w:lineRule="auto"/>
        <w:jc w:val="both"/>
        <w:rPr>
          <w:rFonts w:ascii="Arial" w:hAnsi="Arial" w:cs="Arial"/>
          <w:sz w:val="22"/>
          <w:szCs w:val="22"/>
        </w:rPr>
      </w:pPr>
      <w:r w:rsidRPr="00F53A95">
        <w:rPr>
          <w:rFonts w:ascii="Arial" w:hAnsi="Arial" w:cs="Arial"/>
          <w:sz w:val="22"/>
          <w:szCs w:val="22"/>
        </w:rPr>
        <w:t>1,9</w:t>
      </w:r>
      <w:r w:rsidR="0065783B" w:rsidRPr="00F53A95">
        <w:rPr>
          <w:rFonts w:ascii="Arial" w:hAnsi="Arial" w:cs="Arial"/>
          <w:sz w:val="22"/>
          <w:szCs w:val="22"/>
        </w:rPr>
        <w:t xml:space="preserve"> mil</w:t>
      </w:r>
      <w:r w:rsidR="00B529D6" w:rsidRPr="00F53A95">
        <w:rPr>
          <w:rFonts w:ascii="Arial" w:hAnsi="Arial" w:cs="Arial"/>
          <w:sz w:val="22"/>
          <w:szCs w:val="22"/>
        </w:rPr>
        <w:t xml:space="preserve">lones de </w:t>
      </w:r>
      <w:r w:rsidR="0065783B" w:rsidRPr="00F53A95">
        <w:rPr>
          <w:rFonts w:ascii="Arial" w:hAnsi="Arial" w:cs="Arial"/>
          <w:sz w:val="22"/>
          <w:szCs w:val="22"/>
        </w:rPr>
        <w:t>person</w:t>
      </w:r>
      <w:r w:rsidR="00B529D6" w:rsidRPr="00F53A95">
        <w:rPr>
          <w:rFonts w:ascii="Arial" w:hAnsi="Arial" w:cs="Arial"/>
          <w:sz w:val="22"/>
          <w:szCs w:val="22"/>
        </w:rPr>
        <w:t>a</w:t>
      </w:r>
      <w:r w:rsidR="0065783B" w:rsidRPr="00F53A95">
        <w:rPr>
          <w:rFonts w:ascii="Arial" w:hAnsi="Arial" w:cs="Arial"/>
          <w:sz w:val="22"/>
          <w:szCs w:val="22"/>
        </w:rPr>
        <w:t xml:space="preserve">s </w:t>
      </w:r>
      <w:r w:rsidR="00B529D6" w:rsidRPr="00F53A95">
        <w:rPr>
          <w:rFonts w:ascii="Arial" w:hAnsi="Arial" w:cs="Arial"/>
          <w:sz w:val="22"/>
          <w:szCs w:val="22"/>
        </w:rPr>
        <w:t xml:space="preserve">se encuentran actualmente desplazadas en </w:t>
      </w:r>
      <w:r w:rsidRPr="00F53A95">
        <w:rPr>
          <w:rFonts w:ascii="Arial" w:hAnsi="Arial" w:cs="Arial"/>
          <w:sz w:val="22"/>
          <w:szCs w:val="22"/>
        </w:rPr>
        <w:t>la Franja de Gaza, incl</w:t>
      </w:r>
      <w:r w:rsidR="00B529D6" w:rsidRPr="00F53A95">
        <w:rPr>
          <w:rFonts w:ascii="Arial" w:hAnsi="Arial" w:cs="Arial"/>
          <w:sz w:val="22"/>
          <w:szCs w:val="22"/>
        </w:rPr>
        <w:t xml:space="preserve">uyendo </w:t>
      </w:r>
      <w:r w:rsidRPr="00F53A95">
        <w:rPr>
          <w:rFonts w:ascii="Arial" w:hAnsi="Arial" w:cs="Arial"/>
          <w:sz w:val="22"/>
          <w:szCs w:val="22"/>
        </w:rPr>
        <w:t>person</w:t>
      </w:r>
      <w:r w:rsidR="00B529D6" w:rsidRPr="00F53A95">
        <w:rPr>
          <w:rFonts w:ascii="Arial" w:hAnsi="Arial" w:cs="Arial"/>
          <w:sz w:val="22"/>
          <w:szCs w:val="22"/>
        </w:rPr>
        <w:t>a</w:t>
      </w:r>
      <w:r w:rsidRPr="00F53A95">
        <w:rPr>
          <w:rFonts w:ascii="Arial" w:hAnsi="Arial" w:cs="Arial"/>
          <w:sz w:val="22"/>
          <w:szCs w:val="22"/>
        </w:rPr>
        <w:t xml:space="preserve">s que han </w:t>
      </w:r>
      <w:r w:rsidR="00B529D6" w:rsidRPr="00F53A95">
        <w:rPr>
          <w:rFonts w:ascii="Arial" w:hAnsi="Arial" w:cs="Arial"/>
          <w:sz w:val="22"/>
          <w:szCs w:val="22"/>
        </w:rPr>
        <w:t xml:space="preserve">tenido que desplazarse </w:t>
      </w:r>
      <w:r w:rsidRPr="00F53A95">
        <w:rPr>
          <w:rFonts w:ascii="Arial" w:hAnsi="Arial" w:cs="Arial"/>
          <w:sz w:val="22"/>
          <w:szCs w:val="22"/>
        </w:rPr>
        <w:t>9 o 10 ve</w:t>
      </w:r>
      <w:r w:rsidR="00B529D6" w:rsidRPr="00F53A95">
        <w:rPr>
          <w:rFonts w:ascii="Arial" w:hAnsi="Arial" w:cs="Arial"/>
          <w:sz w:val="22"/>
          <w:szCs w:val="22"/>
        </w:rPr>
        <w:t>ces</w:t>
      </w:r>
      <w:r w:rsidRPr="00F53A95">
        <w:rPr>
          <w:rFonts w:ascii="Arial" w:hAnsi="Arial" w:cs="Arial"/>
          <w:sz w:val="22"/>
          <w:szCs w:val="22"/>
        </w:rPr>
        <w:t xml:space="preserve">. </w:t>
      </w:r>
      <w:r w:rsidR="00DA47D6" w:rsidRPr="00F53A95">
        <w:rPr>
          <w:rFonts w:ascii="Arial" w:hAnsi="Arial" w:cs="Arial"/>
          <w:sz w:val="22"/>
          <w:szCs w:val="22"/>
        </w:rPr>
        <w:t>(F</w:t>
      </w:r>
      <w:r w:rsidR="00B529D6" w:rsidRPr="00F53A95">
        <w:rPr>
          <w:rFonts w:ascii="Arial" w:hAnsi="Arial" w:cs="Arial"/>
          <w:sz w:val="22"/>
          <w:szCs w:val="22"/>
        </w:rPr>
        <w:t>uente:</w:t>
      </w:r>
      <w:r w:rsidR="00DA47D6" w:rsidRPr="00F53A95">
        <w:rPr>
          <w:rFonts w:ascii="Arial" w:hAnsi="Arial" w:cs="Arial"/>
          <w:sz w:val="22"/>
          <w:szCs w:val="22"/>
        </w:rPr>
        <w:t xml:space="preserve"> </w:t>
      </w:r>
      <w:proofErr w:type="spellStart"/>
      <w:r w:rsidR="00DA47D6" w:rsidRPr="00F53A95">
        <w:rPr>
          <w:rFonts w:ascii="Arial" w:hAnsi="Arial" w:cs="Arial"/>
          <w:sz w:val="22"/>
          <w:szCs w:val="22"/>
        </w:rPr>
        <w:t>Sit</w:t>
      </w:r>
      <w:r w:rsidR="002019DA" w:rsidRPr="00F53A95">
        <w:rPr>
          <w:rFonts w:ascii="Arial" w:hAnsi="Arial" w:cs="Arial"/>
          <w:sz w:val="22"/>
          <w:szCs w:val="22"/>
        </w:rPr>
        <w:t>r</w:t>
      </w:r>
      <w:r w:rsidR="00DA47D6" w:rsidRPr="00F53A95">
        <w:rPr>
          <w:rFonts w:ascii="Arial" w:hAnsi="Arial" w:cs="Arial"/>
          <w:sz w:val="22"/>
          <w:szCs w:val="22"/>
        </w:rPr>
        <w:t>eport</w:t>
      </w:r>
      <w:proofErr w:type="spellEnd"/>
      <w:r w:rsidR="002019DA" w:rsidRPr="00F53A95">
        <w:rPr>
          <w:rFonts w:ascii="Arial" w:hAnsi="Arial" w:cs="Arial"/>
          <w:sz w:val="22"/>
          <w:szCs w:val="22"/>
        </w:rPr>
        <w:t xml:space="preserve"> 118</w:t>
      </w:r>
      <w:r w:rsidR="00DA47D6" w:rsidRPr="00F53A95">
        <w:rPr>
          <w:rFonts w:ascii="Arial" w:hAnsi="Arial" w:cs="Arial"/>
          <w:sz w:val="22"/>
          <w:szCs w:val="22"/>
        </w:rPr>
        <w:t xml:space="preserve"> UNRWA 5/7/2024)</w:t>
      </w:r>
    </w:p>
    <w:p w:rsidR="0065783B" w:rsidRPr="00F53A95" w:rsidRDefault="0065783B" w:rsidP="0091651E">
      <w:pPr>
        <w:pStyle w:val="HTMLambformatprevi"/>
        <w:spacing w:after="120" w:line="276" w:lineRule="auto"/>
        <w:jc w:val="both"/>
        <w:rPr>
          <w:rFonts w:ascii="Arial" w:hAnsi="Arial" w:cs="Arial"/>
          <w:sz w:val="22"/>
          <w:szCs w:val="22"/>
        </w:rPr>
      </w:pPr>
      <w:r w:rsidRPr="00F53A95">
        <w:rPr>
          <w:rFonts w:ascii="Arial" w:hAnsi="Arial" w:cs="Arial"/>
          <w:sz w:val="22"/>
          <w:szCs w:val="22"/>
        </w:rPr>
        <w:t>L</w:t>
      </w:r>
      <w:r w:rsidR="00B529D6" w:rsidRPr="00F53A95">
        <w:rPr>
          <w:rFonts w:ascii="Arial" w:hAnsi="Arial" w:cs="Arial"/>
          <w:sz w:val="22"/>
          <w:szCs w:val="22"/>
        </w:rPr>
        <w:t>a</w:t>
      </w:r>
      <w:r w:rsidRPr="00F53A95">
        <w:rPr>
          <w:rFonts w:ascii="Arial" w:hAnsi="Arial" w:cs="Arial"/>
          <w:sz w:val="22"/>
          <w:szCs w:val="22"/>
        </w:rPr>
        <w:t>s fam</w:t>
      </w:r>
      <w:r w:rsidR="00B529D6" w:rsidRPr="00F53A95">
        <w:rPr>
          <w:rFonts w:ascii="Arial" w:hAnsi="Arial" w:cs="Arial"/>
          <w:sz w:val="22"/>
          <w:szCs w:val="22"/>
        </w:rPr>
        <w:t>i</w:t>
      </w:r>
      <w:r w:rsidRPr="00F53A95">
        <w:rPr>
          <w:rFonts w:ascii="Arial" w:hAnsi="Arial" w:cs="Arial"/>
          <w:sz w:val="22"/>
          <w:szCs w:val="22"/>
        </w:rPr>
        <w:t>li</w:t>
      </w:r>
      <w:r w:rsidR="00B529D6" w:rsidRPr="00F53A95">
        <w:rPr>
          <w:rFonts w:ascii="Arial" w:hAnsi="Arial" w:cs="Arial"/>
          <w:sz w:val="22"/>
          <w:szCs w:val="22"/>
        </w:rPr>
        <w:t>a</w:t>
      </w:r>
      <w:r w:rsidRPr="00F53A95">
        <w:rPr>
          <w:rFonts w:ascii="Arial" w:hAnsi="Arial" w:cs="Arial"/>
          <w:sz w:val="22"/>
          <w:szCs w:val="22"/>
        </w:rPr>
        <w:t>s despla</w:t>
      </w:r>
      <w:r w:rsidR="00B529D6" w:rsidRPr="00F53A95">
        <w:rPr>
          <w:rFonts w:ascii="Arial" w:hAnsi="Arial" w:cs="Arial"/>
          <w:sz w:val="22"/>
          <w:szCs w:val="22"/>
        </w:rPr>
        <w:t>z</w:t>
      </w:r>
      <w:r w:rsidRPr="00F53A95">
        <w:rPr>
          <w:rFonts w:ascii="Arial" w:hAnsi="Arial" w:cs="Arial"/>
          <w:sz w:val="22"/>
          <w:szCs w:val="22"/>
        </w:rPr>
        <w:t>ad</w:t>
      </w:r>
      <w:r w:rsidR="00B529D6" w:rsidRPr="00F53A95">
        <w:rPr>
          <w:rFonts w:ascii="Arial" w:hAnsi="Arial" w:cs="Arial"/>
          <w:sz w:val="22"/>
          <w:szCs w:val="22"/>
        </w:rPr>
        <w:t>a</w:t>
      </w:r>
      <w:r w:rsidRPr="00F53A95">
        <w:rPr>
          <w:rFonts w:ascii="Arial" w:hAnsi="Arial" w:cs="Arial"/>
          <w:sz w:val="22"/>
          <w:szCs w:val="22"/>
        </w:rPr>
        <w:t>s s</w:t>
      </w:r>
      <w:r w:rsidR="00B529D6" w:rsidRPr="00F53A95">
        <w:rPr>
          <w:rFonts w:ascii="Arial" w:hAnsi="Arial" w:cs="Arial"/>
          <w:sz w:val="22"/>
          <w:szCs w:val="22"/>
        </w:rPr>
        <w:t xml:space="preserve">e enfrentan a retos importantes para acceder a servicios básicos, viviendo en refugios superpoblados y en ruinas con una media de </w:t>
      </w:r>
      <w:r w:rsidRPr="00F53A95">
        <w:rPr>
          <w:rFonts w:ascii="Arial" w:hAnsi="Arial" w:cs="Arial"/>
          <w:sz w:val="22"/>
          <w:szCs w:val="22"/>
        </w:rPr>
        <w:t>8 a 10 person</w:t>
      </w:r>
      <w:r w:rsidR="00B529D6" w:rsidRPr="00F53A95">
        <w:rPr>
          <w:rFonts w:ascii="Arial" w:hAnsi="Arial" w:cs="Arial"/>
          <w:sz w:val="22"/>
          <w:szCs w:val="22"/>
        </w:rPr>
        <w:t>a</w:t>
      </w:r>
      <w:r w:rsidRPr="00F53A95">
        <w:rPr>
          <w:rFonts w:ascii="Arial" w:hAnsi="Arial" w:cs="Arial"/>
          <w:sz w:val="22"/>
          <w:szCs w:val="22"/>
        </w:rPr>
        <w:t>s p</w:t>
      </w:r>
      <w:r w:rsidR="00B529D6" w:rsidRPr="00F53A95">
        <w:rPr>
          <w:rFonts w:ascii="Arial" w:hAnsi="Arial" w:cs="Arial"/>
          <w:sz w:val="22"/>
          <w:szCs w:val="22"/>
        </w:rPr>
        <w:t xml:space="preserve">or refugio, falta de infraestructuras de saneamiento y diversos problemas de salud como enfermedades de la piel, </w:t>
      </w:r>
      <w:r w:rsidRPr="00F53A95">
        <w:rPr>
          <w:rFonts w:ascii="Arial" w:hAnsi="Arial" w:cs="Arial"/>
          <w:sz w:val="22"/>
          <w:szCs w:val="22"/>
        </w:rPr>
        <w:t xml:space="preserve">hepatitis A, gastroenteritis </w:t>
      </w:r>
      <w:r w:rsidR="00B529D6" w:rsidRPr="00F53A95">
        <w:rPr>
          <w:rFonts w:ascii="Arial" w:hAnsi="Arial" w:cs="Arial"/>
          <w:sz w:val="22"/>
          <w:szCs w:val="22"/>
        </w:rPr>
        <w:t xml:space="preserve">y enfermedades respiratorias. </w:t>
      </w:r>
    </w:p>
    <w:p w:rsidR="0065783B" w:rsidRPr="00F53A95" w:rsidRDefault="0065783B" w:rsidP="0091651E">
      <w:pPr>
        <w:pStyle w:val="HTMLambformatprevi"/>
        <w:spacing w:after="120" w:line="276" w:lineRule="auto"/>
        <w:jc w:val="both"/>
        <w:rPr>
          <w:rFonts w:ascii="Arial" w:hAnsi="Arial" w:cs="Arial"/>
          <w:sz w:val="22"/>
          <w:szCs w:val="22"/>
        </w:rPr>
      </w:pPr>
      <w:r w:rsidRPr="00F53A95">
        <w:rPr>
          <w:rFonts w:ascii="Arial" w:hAnsi="Arial" w:cs="Arial"/>
          <w:sz w:val="22"/>
          <w:szCs w:val="22"/>
        </w:rPr>
        <w:t>A</w:t>
      </w:r>
      <w:r w:rsidR="00B529D6" w:rsidRPr="00F53A95">
        <w:rPr>
          <w:rFonts w:ascii="Arial" w:hAnsi="Arial" w:cs="Arial"/>
          <w:sz w:val="22"/>
          <w:szCs w:val="22"/>
        </w:rPr>
        <w:t xml:space="preserve">demás, </w:t>
      </w:r>
      <w:r w:rsidRPr="00F53A95">
        <w:rPr>
          <w:rFonts w:ascii="Arial" w:hAnsi="Arial" w:cs="Arial"/>
          <w:sz w:val="22"/>
          <w:szCs w:val="22"/>
        </w:rPr>
        <w:t>destaca tamb</w:t>
      </w:r>
      <w:r w:rsidR="00B529D6" w:rsidRPr="00F53A95">
        <w:rPr>
          <w:rFonts w:ascii="Arial" w:hAnsi="Arial" w:cs="Arial"/>
          <w:sz w:val="22"/>
          <w:szCs w:val="22"/>
        </w:rPr>
        <w:t>i</w:t>
      </w:r>
      <w:r w:rsidRPr="00F53A95">
        <w:rPr>
          <w:rFonts w:ascii="Arial" w:hAnsi="Arial" w:cs="Arial"/>
          <w:sz w:val="22"/>
          <w:szCs w:val="22"/>
        </w:rPr>
        <w:t>é</w:t>
      </w:r>
      <w:r w:rsidR="00B529D6" w:rsidRPr="00F53A95">
        <w:rPr>
          <w:rFonts w:ascii="Arial" w:hAnsi="Arial" w:cs="Arial"/>
          <w:sz w:val="22"/>
          <w:szCs w:val="22"/>
        </w:rPr>
        <w:t>n</w:t>
      </w:r>
      <w:r w:rsidRPr="00F53A95">
        <w:rPr>
          <w:rFonts w:ascii="Arial" w:hAnsi="Arial" w:cs="Arial"/>
          <w:sz w:val="22"/>
          <w:szCs w:val="22"/>
        </w:rPr>
        <w:t xml:space="preserve"> la viol</w:t>
      </w:r>
      <w:r w:rsidR="00B529D6" w:rsidRPr="00F53A95">
        <w:rPr>
          <w:rFonts w:ascii="Arial" w:hAnsi="Arial" w:cs="Arial"/>
          <w:sz w:val="22"/>
          <w:szCs w:val="22"/>
        </w:rPr>
        <w:t>e</w:t>
      </w:r>
      <w:r w:rsidRPr="00F53A95">
        <w:rPr>
          <w:rFonts w:ascii="Arial" w:hAnsi="Arial" w:cs="Arial"/>
          <w:sz w:val="22"/>
          <w:szCs w:val="22"/>
        </w:rPr>
        <w:t>ncia dom</w:t>
      </w:r>
      <w:r w:rsidR="00B529D6" w:rsidRPr="00F53A95">
        <w:rPr>
          <w:rFonts w:ascii="Arial" w:hAnsi="Arial" w:cs="Arial"/>
          <w:sz w:val="22"/>
          <w:szCs w:val="22"/>
        </w:rPr>
        <w:t>é</w:t>
      </w:r>
      <w:r w:rsidRPr="00F53A95">
        <w:rPr>
          <w:rFonts w:ascii="Arial" w:hAnsi="Arial" w:cs="Arial"/>
          <w:sz w:val="22"/>
          <w:szCs w:val="22"/>
        </w:rPr>
        <w:t xml:space="preserve">stica </w:t>
      </w:r>
      <w:r w:rsidR="00B529D6" w:rsidRPr="00F53A95">
        <w:rPr>
          <w:rFonts w:ascii="Arial" w:hAnsi="Arial" w:cs="Arial"/>
          <w:sz w:val="22"/>
          <w:szCs w:val="22"/>
        </w:rPr>
        <w:t xml:space="preserve">y los problemas de salud </w:t>
      </w:r>
      <w:r w:rsidRPr="00F53A95">
        <w:rPr>
          <w:rFonts w:ascii="Arial" w:hAnsi="Arial" w:cs="Arial"/>
          <w:sz w:val="22"/>
          <w:szCs w:val="22"/>
        </w:rPr>
        <w:t xml:space="preserve">mental </w:t>
      </w:r>
      <w:r w:rsidR="00B529D6" w:rsidRPr="00F53A95">
        <w:rPr>
          <w:rFonts w:ascii="Arial" w:hAnsi="Arial" w:cs="Arial"/>
          <w:sz w:val="22"/>
          <w:szCs w:val="22"/>
        </w:rPr>
        <w:t xml:space="preserve">prevalentes, ya que los niños y niñas no tienen acceso a espacios o actividades educativas. </w:t>
      </w:r>
    </w:p>
    <w:p w:rsidR="00FC6BE7" w:rsidRPr="00FC6BE7" w:rsidRDefault="0065783B" w:rsidP="0091651E">
      <w:pPr>
        <w:pStyle w:val="HTMLambformatprevi"/>
        <w:spacing w:line="276" w:lineRule="auto"/>
        <w:jc w:val="both"/>
        <w:rPr>
          <w:rFonts w:ascii="Arial" w:hAnsi="Arial" w:cs="Arial"/>
          <w:sz w:val="22"/>
          <w:szCs w:val="22"/>
        </w:rPr>
      </w:pPr>
      <w:r w:rsidRPr="00F53A95">
        <w:rPr>
          <w:rFonts w:ascii="Arial" w:hAnsi="Arial" w:cs="Arial"/>
          <w:sz w:val="22"/>
          <w:szCs w:val="22"/>
        </w:rPr>
        <w:t>Un</w:t>
      </w:r>
      <w:r w:rsidR="00B529D6" w:rsidRPr="00F53A95">
        <w:rPr>
          <w:rFonts w:ascii="Arial" w:hAnsi="Arial" w:cs="Arial"/>
          <w:sz w:val="22"/>
          <w:szCs w:val="22"/>
        </w:rPr>
        <w:t>o</w:t>
      </w:r>
      <w:r w:rsidRPr="00F53A95">
        <w:rPr>
          <w:rFonts w:ascii="Arial" w:hAnsi="Arial" w:cs="Arial"/>
          <w:sz w:val="22"/>
          <w:szCs w:val="22"/>
        </w:rPr>
        <w:t xml:space="preserve"> de</w:t>
      </w:r>
      <w:r w:rsidR="00B529D6" w:rsidRPr="00F53A95">
        <w:rPr>
          <w:rFonts w:ascii="Arial" w:hAnsi="Arial" w:cs="Arial"/>
          <w:sz w:val="22"/>
          <w:szCs w:val="22"/>
        </w:rPr>
        <w:t xml:space="preserve"> </w:t>
      </w:r>
      <w:r w:rsidRPr="00F53A95">
        <w:rPr>
          <w:rFonts w:ascii="Arial" w:hAnsi="Arial" w:cs="Arial"/>
          <w:sz w:val="22"/>
          <w:szCs w:val="22"/>
        </w:rPr>
        <w:t>l</w:t>
      </w:r>
      <w:r w:rsidR="00B529D6" w:rsidRPr="00F53A95">
        <w:rPr>
          <w:rFonts w:ascii="Arial" w:hAnsi="Arial" w:cs="Arial"/>
          <w:sz w:val="22"/>
          <w:szCs w:val="22"/>
        </w:rPr>
        <w:t>o</w:t>
      </w:r>
      <w:r w:rsidRPr="00F53A95">
        <w:rPr>
          <w:rFonts w:ascii="Arial" w:hAnsi="Arial" w:cs="Arial"/>
          <w:sz w:val="22"/>
          <w:szCs w:val="22"/>
        </w:rPr>
        <w:t>s element</w:t>
      </w:r>
      <w:r w:rsidR="00B529D6" w:rsidRPr="00F53A95">
        <w:rPr>
          <w:rFonts w:ascii="Arial" w:hAnsi="Arial" w:cs="Arial"/>
          <w:sz w:val="22"/>
          <w:szCs w:val="22"/>
        </w:rPr>
        <w:t>o</w:t>
      </w:r>
      <w:r w:rsidRPr="00F53A95">
        <w:rPr>
          <w:rFonts w:ascii="Arial" w:hAnsi="Arial" w:cs="Arial"/>
          <w:sz w:val="22"/>
          <w:szCs w:val="22"/>
        </w:rPr>
        <w:t>s crític</w:t>
      </w:r>
      <w:r w:rsidR="00B529D6" w:rsidRPr="00F53A95">
        <w:rPr>
          <w:rFonts w:ascii="Arial" w:hAnsi="Arial" w:cs="Arial"/>
          <w:sz w:val="22"/>
          <w:szCs w:val="22"/>
        </w:rPr>
        <w:t>o</w:t>
      </w:r>
      <w:r w:rsidRPr="00F53A95">
        <w:rPr>
          <w:rFonts w:ascii="Arial" w:hAnsi="Arial" w:cs="Arial"/>
          <w:sz w:val="22"/>
          <w:szCs w:val="22"/>
        </w:rPr>
        <w:t xml:space="preserve">s </w:t>
      </w:r>
      <w:r w:rsidR="00B529D6" w:rsidRPr="00F53A95">
        <w:rPr>
          <w:rFonts w:ascii="Arial" w:hAnsi="Arial" w:cs="Arial"/>
          <w:sz w:val="22"/>
          <w:szCs w:val="22"/>
        </w:rPr>
        <w:t>es</w:t>
      </w:r>
      <w:r w:rsidRPr="00F53A95">
        <w:rPr>
          <w:rFonts w:ascii="Arial" w:hAnsi="Arial" w:cs="Arial"/>
          <w:sz w:val="22"/>
          <w:szCs w:val="22"/>
        </w:rPr>
        <w:t xml:space="preserve"> </w:t>
      </w:r>
      <w:r w:rsidR="00B529D6" w:rsidRPr="00F53A95">
        <w:rPr>
          <w:rFonts w:ascii="Arial" w:hAnsi="Arial" w:cs="Arial"/>
          <w:sz w:val="22"/>
          <w:szCs w:val="22"/>
        </w:rPr>
        <w:t>e</w:t>
      </w:r>
      <w:r w:rsidRPr="00F53A95">
        <w:rPr>
          <w:rFonts w:ascii="Arial" w:hAnsi="Arial" w:cs="Arial"/>
          <w:sz w:val="22"/>
          <w:szCs w:val="22"/>
        </w:rPr>
        <w:t>l</w:t>
      </w:r>
      <w:r w:rsidR="00B529D6" w:rsidRPr="00F53A95">
        <w:rPr>
          <w:rFonts w:ascii="Arial" w:hAnsi="Arial" w:cs="Arial"/>
          <w:sz w:val="22"/>
          <w:szCs w:val="22"/>
        </w:rPr>
        <w:t xml:space="preserve"> </w:t>
      </w:r>
      <w:r w:rsidRPr="00F53A95">
        <w:rPr>
          <w:rFonts w:ascii="Arial" w:hAnsi="Arial" w:cs="Arial"/>
          <w:sz w:val="22"/>
          <w:szCs w:val="22"/>
        </w:rPr>
        <w:t>acc</w:t>
      </w:r>
      <w:r w:rsidR="00B529D6" w:rsidRPr="00F53A95">
        <w:rPr>
          <w:rFonts w:ascii="Arial" w:hAnsi="Arial" w:cs="Arial"/>
          <w:sz w:val="22"/>
          <w:szCs w:val="22"/>
        </w:rPr>
        <w:t xml:space="preserve">eso </w:t>
      </w:r>
      <w:r w:rsidRPr="00F53A95">
        <w:rPr>
          <w:rFonts w:ascii="Arial" w:hAnsi="Arial" w:cs="Arial"/>
          <w:sz w:val="22"/>
          <w:szCs w:val="22"/>
        </w:rPr>
        <w:t>al</w:t>
      </w:r>
      <w:r w:rsidR="00B529D6" w:rsidRPr="00F53A95">
        <w:rPr>
          <w:rFonts w:ascii="Arial" w:hAnsi="Arial" w:cs="Arial"/>
          <w:sz w:val="22"/>
          <w:szCs w:val="22"/>
        </w:rPr>
        <w:t xml:space="preserve"> </w:t>
      </w:r>
      <w:r w:rsidRPr="00F53A95">
        <w:rPr>
          <w:rFonts w:ascii="Arial" w:hAnsi="Arial" w:cs="Arial"/>
          <w:sz w:val="22"/>
          <w:szCs w:val="22"/>
        </w:rPr>
        <w:t>agua. La infraestructura d</w:t>
      </w:r>
      <w:r w:rsidR="00B529D6" w:rsidRPr="00F53A95">
        <w:rPr>
          <w:rFonts w:ascii="Arial" w:hAnsi="Arial" w:cs="Arial"/>
          <w:sz w:val="22"/>
          <w:szCs w:val="22"/>
        </w:rPr>
        <w:t xml:space="preserve">e </w:t>
      </w:r>
      <w:r w:rsidRPr="00F53A95">
        <w:rPr>
          <w:rFonts w:ascii="Arial" w:hAnsi="Arial" w:cs="Arial"/>
          <w:sz w:val="22"/>
          <w:szCs w:val="22"/>
        </w:rPr>
        <w:t xml:space="preserve">agua </w:t>
      </w:r>
      <w:r w:rsidR="00B529D6" w:rsidRPr="00F53A95">
        <w:rPr>
          <w:rFonts w:ascii="Arial" w:hAnsi="Arial" w:cs="Arial"/>
          <w:sz w:val="22"/>
          <w:szCs w:val="22"/>
        </w:rPr>
        <w:t>y</w:t>
      </w:r>
      <w:r w:rsidRPr="00F53A95">
        <w:rPr>
          <w:rFonts w:ascii="Arial" w:hAnsi="Arial" w:cs="Arial"/>
          <w:sz w:val="22"/>
          <w:szCs w:val="22"/>
        </w:rPr>
        <w:t xml:space="preserve"> saneam</w:t>
      </w:r>
      <w:r w:rsidR="00B529D6" w:rsidRPr="00F53A95">
        <w:rPr>
          <w:rFonts w:ascii="Arial" w:hAnsi="Arial" w:cs="Arial"/>
          <w:sz w:val="22"/>
          <w:szCs w:val="22"/>
        </w:rPr>
        <w:t xml:space="preserve">iento </w:t>
      </w:r>
      <w:r w:rsidRPr="00F53A95">
        <w:rPr>
          <w:rFonts w:ascii="Arial" w:hAnsi="Arial" w:cs="Arial"/>
          <w:sz w:val="22"/>
          <w:szCs w:val="22"/>
        </w:rPr>
        <w:t>de Gaza contin</w:t>
      </w:r>
      <w:r w:rsidR="00F53A95" w:rsidRPr="00F53A95">
        <w:rPr>
          <w:rFonts w:ascii="Arial" w:hAnsi="Arial" w:cs="Arial"/>
          <w:sz w:val="22"/>
          <w:szCs w:val="22"/>
        </w:rPr>
        <w:t>ú</w:t>
      </w:r>
      <w:r w:rsidRPr="00F53A95">
        <w:rPr>
          <w:rFonts w:ascii="Arial" w:hAnsi="Arial" w:cs="Arial"/>
          <w:sz w:val="22"/>
          <w:szCs w:val="22"/>
        </w:rPr>
        <w:t xml:space="preserve">a </w:t>
      </w:r>
      <w:r w:rsidR="00B529D6" w:rsidRPr="00F53A95">
        <w:rPr>
          <w:rFonts w:ascii="Arial" w:hAnsi="Arial" w:cs="Arial"/>
          <w:sz w:val="22"/>
          <w:szCs w:val="22"/>
        </w:rPr>
        <w:t xml:space="preserve">sufriendo daños importantes. Según el </w:t>
      </w:r>
      <w:r w:rsidRPr="00F53A95">
        <w:rPr>
          <w:rFonts w:ascii="Arial" w:hAnsi="Arial" w:cs="Arial"/>
          <w:sz w:val="22"/>
          <w:szCs w:val="22"/>
        </w:rPr>
        <w:t>Clúster d</w:t>
      </w:r>
      <w:r w:rsidR="00B529D6" w:rsidRPr="00F53A95">
        <w:rPr>
          <w:rFonts w:ascii="Arial" w:hAnsi="Arial" w:cs="Arial"/>
          <w:sz w:val="22"/>
          <w:szCs w:val="22"/>
        </w:rPr>
        <w:t xml:space="preserve">e </w:t>
      </w:r>
      <w:r w:rsidRPr="00F53A95">
        <w:rPr>
          <w:rFonts w:ascii="Arial" w:hAnsi="Arial" w:cs="Arial"/>
          <w:sz w:val="22"/>
          <w:szCs w:val="22"/>
        </w:rPr>
        <w:t>Agua, Sane</w:t>
      </w:r>
      <w:r w:rsidR="00B529D6" w:rsidRPr="00F53A95">
        <w:rPr>
          <w:rFonts w:ascii="Arial" w:hAnsi="Arial" w:cs="Arial"/>
          <w:sz w:val="22"/>
          <w:szCs w:val="22"/>
        </w:rPr>
        <w:t>a</w:t>
      </w:r>
      <w:r w:rsidRPr="00F53A95">
        <w:rPr>
          <w:rFonts w:ascii="Arial" w:hAnsi="Arial" w:cs="Arial"/>
          <w:sz w:val="22"/>
          <w:szCs w:val="22"/>
        </w:rPr>
        <w:t>m</w:t>
      </w:r>
      <w:r w:rsidR="00B529D6" w:rsidRPr="00F53A95">
        <w:rPr>
          <w:rFonts w:ascii="Arial" w:hAnsi="Arial" w:cs="Arial"/>
          <w:sz w:val="22"/>
          <w:szCs w:val="22"/>
        </w:rPr>
        <w:t>i</w:t>
      </w:r>
      <w:r w:rsidRPr="00F53A95">
        <w:rPr>
          <w:rFonts w:ascii="Arial" w:hAnsi="Arial" w:cs="Arial"/>
          <w:sz w:val="22"/>
          <w:szCs w:val="22"/>
        </w:rPr>
        <w:t>ent</w:t>
      </w:r>
      <w:r w:rsidR="00FC6BE7">
        <w:rPr>
          <w:rFonts w:ascii="Arial" w:hAnsi="Arial" w:cs="Arial"/>
          <w:sz w:val="22"/>
          <w:szCs w:val="22"/>
        </w:rPr>
        <w:t>o e</w:t>
      </w:r>
      <w:r w:rsidR="00B529D6" w:rsidRPr="00F53A95">
        <w:rPr>
          <w:rFonts w:ascii="Arial" w:hAnsi="Arial" w:cs="Arial"/>
          <w:sz w:val="22"/>
          <w:szCs w:val="22"/>
        </w:rPr>
        <w:t xml:space="preserve"> </w:t>
      </w:r>
      <w:r w:rsidRPr="00F53A95">
        <w:rPr>
          <w:rFonts w:ascii="Arial" w:hAnsi="Arial" w:cs="Arial"/>
          <w:sz w:val="22"/>
          <w:szCs w:val="22"/>
        </w:rPr>
        <w:t>Higiene (WASH), la rec</w:t>
      </w:r>
      <w:r w:rsidR="00B529D6" w:rsidRPr="00F53A95">
        <w:rPr>
          <w:rFonts w:ascii="Arial" w:hAnsi="Arial" w:cs="Arial"/>
          <w:sz w:val="22"/>
          <w:szCs w:val="22"/>
        </w:rPr>
        <w:t>i</w:t>
      </w:r>
      <w:r w:rsidRPr="00F53A95">
        <w:rPr>
          <w:rFonts w:ascii="Arial" w:hAnsi="Arial" w:cs="Arial"/>
          <w:sz w:val="22"/>
          <w:szCs w:val="22"/>
        </w:rPr>
        <w:t>ent</w:t>
      </w:r>
      <w:r w:rsidR="00B529D6" w:rsidRPr="00F53A95">
        <w:rPr>
          <w:rFonts w:ascii="Arial" w:hAnsi="Arial" w:cs="Arial"/>
          <w:sz w:val="22"/>
          <w:szCs w:val="22"/>
        </w:rPr>
        <w:t>e</w:t>
      </w:r>
      <w:r w:rsidRPr="00F53A95">
        <w:rPr>
          <w:rFonts w:ascii="Arial" w:hAnsi="Arial" w:cs="Arial"/>
          <w:sz w:val="22"/>
          <w:szCs w:val="22"/>
        </w:rPr>
        <w:t xml:space="preserve"> intensificació</w:t>
      </w:r>
      <w:r w:rsidR="00B529D6" w:rsidRPr="00F53A95">
        <w:rPr>
          <w:rFonts w:ascii="Arial" w:hAnsi="Arial" w:cs="Arial"/>
          <w:sz w:val="22"/>
          <w:szCs w:val="22"/>
        </w:rPr>
        <w:t xml:space="preserve">n </w:t>
      </w:r>
      <w:r w:rsidRPr="00F53A95">
        <w:rPr>
          <w:rFonts w:ascii="Arial" w:hAnsi="Arial" w:cs="Arial"/>
          <w:sz w:val="22"/>
          <w:szCs w:val="22"/>
        </w:rPr>
        <w:t>de l</w:t>
      </w:r>
      <w:r w:rsidR="00B529D6" w:rsidRPr="00F53A95">
        <w:rPr>
          <w:rFonts w:ascii="Arial" w:hAnsi="Arial" w:cs="Arial"/>
          <w:sz w:val="22"/>
          <w:szCs w:val="22"/>
        </w:rPr>
        <w:t>a</w:t>
      </w:r>
      <w:r w:rsidRPr="00F53A95">
        <w:rPr>
          <w:rFonts w:ascii="Arial" w:hAnsi="Arial" w:cs="Arial"/>
          <w:sz w:val="22"/>
          <w:szCs w:val="22"/>
        </w:rPr>
        <w:t>s operacion</w:t>
      </w:r>
      <w:r w:rsidR="00B529D6" w:rsidRPr="00F53A95">
        <w:rPr>
          <w:rFonts w:ascii="Arial" w:hAnsi="Arial" w:cs="Arial"/>
          <w:sz w:val="22"/>
          <w:szCs w:val="22"/>
        </w:rPr>
        <w:t>e</w:t>
      </w:r>
      <w:r w:rsidRPr="00F53A95">
        <w:rPr>
          <w:rFonts w:ascii="Arial" w:hAnsi="Arial" w:cs="Arial"/>
          <w:sz w:val="22"/>
          <w:szCs w:val="22"/>
        </w:rPr>
        <w:t>s militar</w:t>
      </w:r>
      <w:r w:rsidR="00B529D6" w:rsidRPr="00F53A95">
        <w:rPr>
          <w:rFonts w:ascii="Arial" w:hAnsi="Arial" w:cs="Arial"/>
          <w:sz w:val="22"/>
          <w:szCs w:val="22"/>
        </w:rPr>
        <w:t>e</w:t>
      </w:r>
      <w:r w:rsidRPr="00F53A95">
        <w:rPr>
          <w:rFonts w:ascii="Arial" w:hAnsi="Arial" w:cs="Arial"/>
          <w:sz w:val="22"/>
          <w:szCs w:val="22"/>
        </w:rPr>
        <w:t xml:space="preserve">s ha </w:t>
      </w:r>
      <w:r w:rsidR="00B529D6" w:rsidRPr="00F53A95">
        <w:rPr>
          <w:rFonts w:ascii="Arial" w:hAnsi="Arial" w:cs="Arial"/>
          <w:sz w:val="22"/>
          <w:szCs w:val="22"/>
        </w:rPr>
        <w:t xml:space="preserve">dado lugar a pérdidas adicionales de activos críticos de agua y saneamiento. </w:t>
      </w:r>
      <w:r w:rsidRPr="00F53A95">
        <w:rPr>
          <w:rFonts w:ascii="Arial" w:hAnsi="Arial" w:cs="Arial"/>
          <w:sz w:val="22"/>
          <w:szCs w:val="22"/>
        </w:rPr>
        <w:t>Durant</w:t>
      </w:r>
      <w:r w:rsidR="00B529D6" w:rsidRPr="00F53A95">
        <w:rPr>
          <w:rFonts w:ascii="Arial" w:hAnsi="Arial" w:cs="Arial"/>
          <w:sz w:val="22"/>
          <w:szCs w:val="22"/>
        </w:rPr>
        <w:t>e</w:t>
      </w:r>
      <w:r w:rsidRPr="00F53A95">
        <w:rPr>
          <w:rFonts w:ascii="Arial" w:hAnsi="Arial" w:cs="Arial"/>
          <w:sz w:val="22"/>
          <w:szCs w:val="22"/>
        </w:rPr>
        <w:t xml:space="preserve"> </w:t>
      </w:r>
      <w:r w:rsidR="00F53A95" w:rsidRPr="00F53A95">
        <w:rPr>
          <w:rFonts w:ascii="Arial" w:hAnsi="Arial" w:cs="Arial"/>
          <w:sz w:val="22"/>
          <w:szCs w:val="22"/>
        </w:rPr>
        <w:t>los últimos ocho meses se calcula que aproximadamente el 67% de las instalacio</w:t>
      </w:r>
      <w:r w:rsidR="00FC6BE7">
        <w:rPr>
          <w:rFonts w:ascii="Arial" w:hAnsi="Arial" w:cs="Arial"/>
          <w:sz w:val="22"/>
          <w:szCs w:val="22"/>
        </w:rPr>
        <w:t>nes e infraestructuras de agua y</w:t>
      </w:r>
      <w:r w:rsidR="00F53A95" w:rsidRPr="00F53A95">
        <w:rPr>
          <w:rFonts w:ascii="Arial" w:hAnsi="Arial" w:cs="Arial"/>
          <w:sz w:val="22"/>
          <w:szCs w:val="22"/>
        </w:rPr>
        <w:t xml:space="preserve"> saneamiento se han destruido o dañado a causa de actividades relacionadas con el conflicto.</w:t>
      </w:r>
      <w:r w:rsidRPr="00F53A95">
        <w:rPr>
          <w:rFonts w:ascii="Arial" w:hAnsi="Arial" w:cs="Arial"/>
          <w:color w:val="FF0000"/>
          <w:sz w:val="22"/>
          <w:szCs w:val="22"/>
        </w:rPr>
        <w:t xml:space="preserve"> </w:t>
      </w:r>
    </w:p>
    <w:p w:rsidR="00FC6BE7" w:rsidRPr="00FC6BE7" w:rsidRDefault="00FC6BE7" w:rsidP="0091651E">
      <w:pPr>
        <w:pStyle w:val="HTMLambformatprevi"/>
        <w:spacing w:line="276" w:lineRule="auto"/>
        <w:jc w:val="both"/>
        <w:rPr>
          <w:rFonts w:ascii="Arial" w:hAnsi="Arial" w:cs="Arial"/>
          <w:sz w:val="22"/>
          <w:szCs w:val="22"/>
        </w:rPr>
      </w:pPr>
    </w:p>
    <w:p w:rsidR="0065783B" w:rsidRPr="00FC6BE7" w:rsidRDefault="00F53A95" w:rsidP="0091651E">
      <w:pPr>
        <w:pStyle w:val="HTMLambformatprevi"/>
        <w:spacing w:line="276" w:lineRule="auto"/>
        <w:jc w:val="both"/>
        <w:rPr>
          <w:rFonts w:ascii="Arial" w:hAnsi="Arial" w:cs="Arial"/>
          <w:sz w:val="22"/>
          <w:szCs w:val="22"/>
        </w:rPr>
      </w:pPr>
      <w:r w:rsidRPr="00FC6BE7">
        <w:rPr>
          <w:rFonts w:ascii="Arial" w:hAnsi="Arial" w:cs="Arial"/>
          <w:sz w:val="22"/>
          <w:szCs w:val="22"/>
        </w:rPr>
        <w:t>Así</w:t>
      </w:r>
      <w:r w:rsidR="00FC6BE7" w:rsidRPr="00FC6BE7">
        <w:rPr>
          <w:rFonts w:ascii="Arial" w:hAnsi="Arial" w:cs="Arial"/>
          <w:sz w:val="22"/>
          <w:szCs w:val="22"/>
        </w:rPr>
        <w:t>,</w:t>
      </w:r>
      <w:r w:rsidRPr="00FC6BE7">
        <w:rPr>
          <w:rFonts w:ascii="Arial" w:hAnsi="Arial" w:cs="Arial"/>
          <w:sz w:val="22"/>
          <w:szCs w:val="22"/>
        </w:rPr>
        <w:t xml:space="preserve"> la disponibilidad media de agua por persona y día, en lugares de desplazamiento era de menos de dos litros en de </w:t>
      </w:r>
      <w:proofErr w:type="spellStart"/>
      <w:r w:rsidRPr="00FC6BE7">
        <w:rPr>
          <w:rFonts w:ascii="Arial" w:hAnsi="Arial" w:cs="Arial"/>
          <w:sz w:val="22"/>
          <w:szCs w:val="22"/>
        </w:rPr>
        <w:t>Abo</w:t>
      </w:r>
      <w:proofErr w:type="spellEnd"/>
      <w:r w:rsidRPr="00FC6BE7">
        <w:rPr>
          <w:rFonts w:ascii="Arial" w:hAnsi="Arial" w:cs="Arial"/>
          <w:sz w:val="22"/>
          <w:szCs w:val="22"/>
        </w:rPr>
        <w:t xml:space="preserve"> </w:t>
      </w:r>
      <w:proofErr w:type="spellStart"/>
      <w:r w:rsidRPr="00FC6BE7">
        <w:rPr>
          <w:rFonts w:ascii="Arial" w:hAnsi="Arial" w:cs="Arial"/>
          <w:sz w:val="22"/>
          <w:szCs w:val="22"/>
        </w:rPr>
        <w:t>Dalal</w:t>
      </w:r>
      <w:proofErr w:type="spellEnd"/>
      <w:r w:rsidRPr="00FC6BE7">
        <w:rPr>
          <w:rFonts w:ascii="Arial" w:hAnsi="Arial" w:cs="Arial"/>
          <w:sz w:val="22"/>
          <w:szCs w:val="22"/>
        </w:rPr>
        <w:t xml:space="preserve"> y sólo 0,7 litros en de </w:t>
      </w:r>
      <w:proofErr w:type="spellStart"/>
      <w:r w:rsidRPr="00FC6BE7">
        <w:rPr>
          <w:rFonts w:ascii="Arial" w:hAnsi="Arial" w:cs="Arial"/>
          <w:sz w:val="22"/>
          <w:szCs w:val="22"/>
        </w:rPr>
        <w:t>Ard</w:t>
      </w:r>
      <w:proofErr w:type="spellEnd"/>
      <w:r w:rsidRPr="00FC6BE7">
        <w:rPr>
          <w:rFonts w:ascii="Arial" w:hAnsi="Arial" w:cs="Arial"/>
          <w:sz w:val="22"/>
          <w:szCs w:val="22"/>
        </w:rPr>
        <w:t xml:space="preserve"> Al </w:t>
      </w:r>
      <w:proofErr w:type="spellStart"/>
      <w:r w:rsidRPr="00FC6BE7">
        <w:rPr>
          <w:rFonts w:ascii="Arial" w:hAnsi="Arial" w:cs="Arial"/>
          <w:sz w:val="22"/>
          <w:szCs w:val="22"/>
        </w:rPr>
        <w:t>Ghusain</w:t>
      </w:r>
      <w:proofErr w:type="spellEnd"/>
      <w:r w:rsidRPr="00FC6BE7">
        <w:rPr>
          <w:rFonts w:ascii="Arial" w:hAnsi="Arial" w:cs="Arial"/>
          <w:sz w:val="22"/>
          <w:szCs w:val="22"/>
        </w:rPr>
        <w:t xml:space="preserve"> (7/06/2024). Esto es inferior al requisito mínimo reconocido internacionalmente para la supervivencia de tres litros al día y significativamente inferior a la cantidad mínima de 15 litros al día necesarios en caso de emergencia para beber, lavarse y cocinar.</w:t>
      </w:r>
    </w:p>
    <w:p w:rsidR="0065783B" w:rsidRPr="00F53A95" w:rsidRDefault="00F53A95" w:rsidP="0091651E">
      <w:pPr>
        <w:pStyle w:val="HTMLambformatprevi"/>
        <w:spacing w:line="276" w:lineRule="auto"/>
        <w:jc w:val="both"/>
        <w:rPr>
          <w:rFonts w:ascii="Arial" w:hAnsi="Arial" w:cs="Arial"/>
          <w:sz w:val="22"/>
          <w:szCs w:val="22"/>
        </w:rPr>
      </w:pPr>
      <w:r w:rsidRPr="00F53A95">
        <w:rPr>
          <w:rFonts w:ascii="Arial" w:hAnsi="Arial" w:cs="Arial"/>
          <w:sz w:val="22"/>
          <w:szCs w:val="22"/>
        </w:rPr>
        <w:lastRenderedPageBreak/>
        <w:t xml:space="preserve">Según informa la Organización Mundial de la Salud (OMS), actualmente no hay ningún equipo médico de emergencia internacional desplegado en </w:t>
      </w:r>
      <w:proofErr w:type="spellStart"/>
      <w:r w:rsidRPr="00F53A95">
        <w:rPr>
          <w:rFonts w:ascii="Arial" w:hAnsi="Arial" w:cs="Arial"/>
          <w:sz w:val="22"/>
          <w:szCs w:val="22"/>
        </w:rPr>
        <w:t>Rafah</w:t>
      </w:r>
      <w:proofErr w:type="spellEnd"/>
      <w:r w:rsidRPr="00F53A95">
        <w:rPr>
          <w:rFonts w:ascii="Arial" w:hAnsi="Arial" w:cs="Arial"/>
          <w:sz w:val="22"/>
          <w:szCs w:val="22"/>
        </w:rPr>
        <w:t xml:space="preserve"> o en el norte de Gaza debido al aumento de la inseguridad</w:t>
      </w:r>
      <w:r w:rsidR="00F81FCA">
        <w:rPr>
          <w:rFonts w:ascii="Arial" w:hAnsi="Arial" w:cs="Arial"/>
          <w:sz w:val="22"/>
          <w:szCs w:val="22"/>
        </w:rPr>
        <w:t>.</w:t>
      </w:r>
      <w:r w:rsidRPr="00F53A95">
        <w:rPr>
          <w:rFonts w:ascii="Arial" w:hAnsi="Arial" w:cs="Arial"/>
          <w:sz w:val="22"/>
          <w:szCs w:val="22"/>
        </w:rPr>
        <w:t xml:space="preserve"> Las evacuaciones médicas de pacientes críticos fuera de </w:t>
      </w:r>
      <w:r w:rsidR="00A50627">
        <w:rPr>
          <w:rFonts w:ascii="Arial" w:hAnsi="Arial" w:cs="Arial"/>
          <w:sz w:val="22"/>
          <w:szCs w:val="22"/>
        </w:rPr>
        <w:t xml:space="preserve">la Franja de </w:t>
      </w:r>
      <w:r w:rsidRPr="00F53A95">
        <w:rPr>
          <w:rFonts w:ascii="Arial" w:hAnsi="Arial" w:cs="Arial"/>
          <w:sz w:val="22"/>
          <w:szCs w:val="22"/>
        </w:rPr>
        <w:t xml:space="preserve">Gaza también se mantienen suspendidas y la escasez de combustible persistente sigue amenazando el funcionamiento de la infraestructura y el equipo médico vital. Además, mientras que 17 de los 36 hospitales de Gaza son parcialmente funcionales, 14 son parcialmente accesibles debido a la inseguridad y las barreras físicas, como daños en las entradas de pacientes y ambulancias y carreteras circundantes. En </w:t>
      </w:r>
      <w:proofErr w:type="spellStart"/>
      <w:r w:rsidRPr="00F53A95">
        <w:rPr>
          <w:rFonts w:ascii="Arial" w:hAnsi="Arial" w:cs="Arial"/>
          <w:sz w:val="22"/>
          <w:szCs w:val="22"/>
        </w:rPr>
        <w:t>Rafah</w:t>
      </w:r>
      <w:proofErr w:type="spellEnd"/>
      <w:r w:rsidRPr="00F53A95">
        <w:rPr>
          <w:rFonts w:ascii="Arial" w:hAnsi="Arial" w:cs="Arial"/>
          <w:sz w:val="22"/>
          <w:szCs w:val="22"/>
        </w:rPr>
        <w:t>, donde actualmente no hay ningún hospital en funcionamiento, el hospital de campaña del CICR representa un salvavidas para la población.</w:t>
      </w:r>
    </w:p>
    <w:p w:rsidR="00F53A95" w:rsidRPr="00F53A95" w:rsidRDefault="00F53A95" w:rsidP="0091651E">
      <w:pPr>
        <w:pStyle w:val="HTMLambformatprevi"/>
        <w:spacing w:line="276" w:lineRule="auto"/>
        <w:jc w:val="both"/>
        <w:rPr>
          <w:rFonts w:ascii="Arial" w:hAnsi="Arial" w:cs="Arial"/>
          <w:sz w:val="22"/>
          <w:szCs w:val="22"/>
        </w:rPr>
      </w:pPr>
    </w:p>
    <w:p w:rsidR="00A50627" w:rsidRDefault="00F53A95" w:rsidP="0065783B">
      <w:pPr>
        <w:pStyle w:val="HTMLambformatprevi"/>
        <w:spacing w:line="276" w:lineRule="auto"/>
        <w:jc w:val="both"/>
        <w:rPr>
          <w:rFonts w:ascii="Arial" w:hAnsi="Arial" w:cs="Arial"/>
          <w:sz w:val="22"/>
          <w:szCs w:val="22"/>
        </w:rPr>
      </w:pPr>
      <w:r w:rsidRPr="00F53A95">
        <w:rPr>
          <w:rFonts w:ascii="Arial" w:hAnsi="Arial" w:cs="Arial"/>
          <w:sz w:val="22"/>
          <w:szCs w:val="22"/>
        </w:rPr>
        <w:t>La incapacidad de proporcionar servicios de salud de manera segura, junto con la falta de agua limpia y saneamiento, están agrava</w:t>
      </w:r>
      <w:r w:rsidR="00A50627">
        <w:rPr>
          <w:rFonts w:ascii="Arial" w:hAnsi="Arial" w:cs="Arial"/>
          <w:sz w:val="22"/>
          <w:szCs w:val="22"/>
        </w:rPr>
        <w:t>ndo los riesgos de desnutrición</w:t>
      </w:r>
      <w:r w:rsidRPr="00F53A95">
        <w:rPr>
          <w:rFonts w:ascii="Arial" w:hAnsi="Arial" w:cs="Arial"/>
          <w:sz w:val="22"/>
          <w:szCs w:val="22"/>
        </w:rPr>
        <w:t xml:space="preserve">. El 12 de junio, el director general de la OMS, </w:t>
      </w:r>
      <w:proofErr w:type="spellStart"/>
      <w:r w:rsidRPr="00F53A95">
        <w:rPr>
          <w:rFonts w:ascii="Arial" w:hAnsi="Arial" w:cs="Arial"/>
          <w:sz w:val="22"/>
          <w:szCs w:val="22"/>
        </w:rPr>
        <w:t>Tedros</w:t>
      </w:r>
      <w:proofErr w:type="spellEnd"/>
      <w:r w:rsidRPr="00F53A95">
        <w:rPr>
          <w:rFonts w:ascii="Arial" w:hAnsi="Arial" w:cs="Arial"/>
          <w:sz w:val="22"/>
          <w:szCs w:val="22"/>
        </w:rPr>
        <w:t xml:space="preserve"> </w:t>
      </w:r>
      <w:proofErr w:type="spellStart"/>
      <w:r w:rsidRPr="00F53A95">
        <w:rPr>
          <w:rFonts w:ascii="Arial" w:hAnsi="Arial" w:cs="Arial"/>
          <w:sz w:val="22"/>
          <w:szCs w:val="22"/>
        </w:rPr>
        <w:t>Adhanom</w:t>
      </w:r>
      <w:proofErr w:type="spellEnd"/>
      <w:r w:rsidRPr="00F53A95">
        <w:rPr>
          <w:rFonts w:ascii="Arial" w:hAnsi="Arial" w:cs="Arial"/>
          <w:sz w:val="22"/>
          <w:szCs w:val="22"/>
        </w:rPr>
        <w:t xml:space="preserve"> </w:t>
      </w:r>
      <w:proofErr w:type="spellStart"/>
      <w:r w:rsidRPr="00F53A95">
        <w:rPr>
          <w:rFonts w:ascii="Arial" w:hAnsi="Arial" w:cs="Arial"/>
          <w:sz w:val="22"/>
          <w:szCs w:val="22"/>
        </w:rPr>
        <w:t>Ghebreyesus</w:t>
      </w:r>
      <w:proofErr w:type="spellEnd"/>
      <w:r w:rsidRPr="00F53A95">
        <w:rPr>
          <w:rFonts w:ascii="Arial" w:hAnsi="Arial" w:cs="Arial"/>
          <w:sz w:val="22"/>
          <w:szCs w:val="22"/>
        </w:rPr>
        <w:t>, subrayó que "una proporción importante de la población de Gaza se enfrent</w:t>
      </w:r>
      <w:r w:rsidR="00A50627">
        <w:rPr>
          <w:rFonts w:ascii="Arial" w:hAnsi="Arial" w:cs="Arial"/>
          <w:sz w:val="22"/>
          <w:szCs w:val="22"/>
        </w:rPr>
        <w:t>a ahora a un</w:t>
      </w:r>
      <w:r w:rsidR="00662F6B">
        <w:rPr>
          <w:rFonts w:ascii="Arial" w:hAnsi="Arial" w:cs="Arial"/>
          <w:sz w:val="22"/>
          <w:szCs w:val="22"/>
        </w:rPr>
        <w:t>a</w:t>
      </w:r>
      <w:r w:rsidR="00A50627">
        <w:rPr>
          <w:rFonts w:ascii="Arial" w:hAnsi="Arial" w:cs="Arial"/>
          <w:sz w:val="22"/>
          <w:szCs w:val="22"/>
        </w:rPr>
        <w:t xml:space="preserve"> hambr</w:t>
      </w:r>
      <w:r w:rsidR="00662F6B">
        <w:rPr>
          <w:rFonts w:ascii="Arial" w:hAnsi="Arial" w:cs="Arial"/>
          <w:sz w:val="22"/>
          <w:szCs w:val="22"/>
        </w:rPr>
        <w:t xml:space="preserve">una </w:t>
      </w:r>
      <w:r w:rsidR="00A50627">
        <w:rPr>
          <w:rFonts w:ascii="Arial" w:hAnsi="Arial" w:cs="Arial"/>
          <w:sz w:val="22"/>
          <w:szCs w:val="22"/>
        </w:rPr>
        <w:t>catastrófic</w:t>
      </w:r>
      <w:r w:rsidR="00662F6B">
        <w:rPr>
          <w:rFonts w:ascii="Arial" w:hAnsi="Arial" w:cs="Arial"/>
          <w:sz w:val="22"/>
          <w:szCs w:val="22"/>
        </w:rPr>
        <w:t>a</w:t>
      </w:r>
      <w:r w:rsidRPr="00F53A95">
        <w:rPr>
          <w:rFonts w:ascii="Arial" w:hAnsi="Arial" w:cs="Arial"/>
          <w:sz w:val="22"/>
          <w:szCs w:val="22"/>
        </w:rPr>
        <w:t xml:space="preserve">". Aunque más de 8.000 niños menores de cinco años ya han sido diagnosticados de malnutrición aguda, la inseguridad continua, las limitaciones de acceso y los desplazamientos a gran escala continúan dificultando la ampliación crítica de la identificación de casos de niños desnutridos a nivel comunitario. </w:t>
      </w:r>
    </w:p>
    <w:p w:rsidR="00A50627" w:rsidRDefault="00A50627" w:rsidP="0065783B">
      <w:pPr>
        <w:pStyle w:val="HTMLambformatprevi"/>
        <w:spacing w:line="276" w:lineRule="auto"/>
        <w:jc w:val="both"/>
        <w:rPr>
          <w:rFonts w:ascii="Arial" w:hAnsi="Arial" w:cs="Arial"/>
          <w:sz w:val="22"/>
          <w:szCs w:val="22"/>
        </w:rPr>
      </w:pPr>
    </w:p>
    <w:p w:rsidR="0065783B" w:rsidRPr="00F53A95" w:rsidRDefault="00F53A95" w:rsidP="0065783B">
      <w:pPr>
        <w:pStyle w:val="HTMLambformatprevi"/>
        <w:spacing w:line="276" w:lineRule="auto"/>
        <w:jc w:val="both"/>
        <w:rPr>
          <w:rFonts w:ascii="Arial" w:hAnsi="Arial" w:cs="Arial"/>
          <w:sz w:val="22"/>
          <w:szCs w:val="22"/>
        </w:rPr>
      </w:pPr>
      <w:r w:rsidRPr="00F53A95">
        <w:rPr>
          <w:rFonts w:ascii="Arial" w:hAnsi="Arial" w:cs="Arial"/>
          <w:sz w:val="22"/>
          <w:szCs w:val="22"/>
        </w:rPr>
        <w:t xml:space="preserve">Solo dos centros de estabilización para niños </w:t>
      </w:r>
      <w:r w:rsidR="00A50627">
        <w:rPr>
          <w:rFonts w:ascii="Arial" w:hAnsi="Arial" w:cs="Arial"/>
          <w:sz w:val="22"/>
          <w:szCs w:val="22"/>
        </w:rPr>
        <w:t xml:space="preserve">y niñas </w:t>
      </w:r>
      <w:r w:rsidRPr="00F53A95">
        <w:rPr>
          <w:rFonts w:ascii="Arial" w:hAnsi="Arial" w:cs="Arial"/>
          <w:sz w:val="22"/>
          <w:szCs w:val="22"/>
        </w:rPr>
        <w:t>gravemente desnutrido</w:t>
      </w:r>
      <w:r w:rsidR="00A50627">
        <w:rPr>
          <w:rFonts w:ascii="Arial" w:hAnsi="Arial" w:cs="Arial"/>
          <w:sz w:val="22"/>
          <w:szCs w:val="22"/>
        </w:rPr>
        <w:t>/a</w:t>
      </w:r>
      <w:r w:rsidRPr="00F53A95">
        <w:rPr>
          <w:rFonts w:ascii="Arial" w:hAnsi="Arial" w:cs="Arial"/>
          <w:sz w:val="22"/>
          <w:szCs w:val="22"/>
        </w:rPr>
        <w:t>s continúan funcionando en toda la Franja de Gaza.</w:t>
      </w:r>
    </w:p>
    <w:p w:rsidR="0065783B" w:rsidRPr="00F53A95" w:rsidRDefault="0065783B">
      <w:pPr>
        <w:rPr>
          <w:rFonts w:ascii="Arial" w:hAnsi="Arial" w:cs="Arial"/>
          <w:b/>
          <w:u w:val="single"/>
          <w:lang w:val="es-ES"/>
        </w:rPr>
      </w:pPr>
    </w:p>
    <w:p w:rsidR="001D6212" w:rsidRPr="00F53A95" w:rsidRDefault="001D6212" w:rsidP="001D6212">
      <w:pPr>
        <w:pStyle w:val="Pargrafdellista"/>
        <w:numPr>
          <w:ilvl w:val="0"/>
          <w:numId w:val="2"/>
        </w:numPr>
        <w:autoSpaceDE w:val="0"/>
        <w:autoSpaceDN w:val="0"/>
        <w:adjustRightInd w:val="0"/>
        <w:spacing w:after="120" w:line="360" w:lineRule="auto"/>
        <w:contextualSpacing w:val="0"/>
        <w:jc w:val="both"/>
        <w:rPr>
          <w:rFonts w:ascii="Arial" w:hAnsi="Arial" w:cs="Arial"/>
          <w:b/>
          <w:u w:val="single"/>
          <w:lang w:val="es-ES"/>
        </w:rPr>
      </w:pPr>
      <w:r w:rsidRPr="00F53A95">
        <w:rPr>
          <w:rFonts w:ascii="Arial" w:hAnsi="Arial" w:cs="Arial"/>
          <w:b/>
          <w:u w:val="single"/>
          <w:lang w:val="es-ES"/>
        </w:rPr>
        <w:t>SUDAN</w:t>
      </w:r>
    </w:p>
    <w:p w:rsidR="00A50627" w:rsidRDefault="00F53A95" w:rsidP="00E84C05">
      <w:pPr>
        <w:autoSpaceDE w:val="0"/>
        <w:autoSpaceDN w:val="0"/>
        <w:adjustRightInd w:val="0"/>
        <w:spacing w:after="120"/>
        <w:jc w:val="both"/>
        <w:rPr>
          <w:rFonts w:ascii="Arial" w:hAnsi="Arial" w:cs="Arial"/>
          <w:lang w:val="es-ES"/>
        </w:rPr>
      </w:pPr>
      <w:r w:rsidRPr="00F53A95">
        <w:rPr>
          <w:rFonts w:ascii="Arial" w:hAnsi="Arial" w:cs="Arial"/>
          <w:lang w:val="es-ES"/>
        </w:rPr>
        <w:t xml:space="preserve">Sudán es un país que lleva años afrontando diferentes crisis, que en muchos casos se han convertido en permanentes. Desde el golpe militar que se produjo en octubre de 2021, el país se ha mantenido en un punto muerto a nivel político y con constantes agitaciones civiles. La economía y los servicios básicos no han parado de empeorar. A esto se le ha sumado la violencia intercomunitaria, conflictos regionales, la desnutrición, amenazas relacionadas con el cambio climático así como brotes de epidemias. En este contexto, estallaron fuertes combates en Jartum el 15 de abril de 2023, con el enfrentamiento entre el Ejército nacional y las Fuerzas de Apoyo Rápido (paramilitares). Desde esa fecha, se han reportado 15.550 víctimas mortales en Sudán y más de 1400 </w:t>
      </w:r>
      <w:r w:rsidR="00A50627">
        <w:rPr>
          <w:rFonts w:ascii="Arial" w:hAnsi="Arial" w:cs="Arial"/>
          <w:lang w:val="es-ES"/>
        </w:rPr>
        <w:t xml:space="preserve"> sucesos </w:t>
      </w:r>
      <w:r w:rsidRPr="00F53A95">
        <w:rPr>
          <w:rFonts w:ascii="Arial" w:hAnsi="Arial" w:cs="Arial"/>
          <w:lang w:val="es-ES"/>
        </w:rPr>
        <w:t xml:space="preserve">violentos contra civiles en todo el país. </w:t>
      </w:r>
    </w:p>
    <w:p w:rsidR="00F53A95" w:rsidRPr="00F53A95" w:rsidRDefault="00F53A95" w:rsidP="00E84C05">
      <w:pPr>
        <w:autoSpaceDE w:val="0"/>
        <w:autoSpaceDN w:val="0"/>
        <w:adjustRightInd w:val="0"/>
        <w:spacing w:after="120"/>
        <w:jc w:val="both"/>
        <w:rPr>
          <w:rFonts w:ascii="Arial" w:hAnsi="Arial" w:cs="Arial"/>
          <w:lang w:val="es-ES"/>
        </w:rPr>
      </w:pPr>
      <w:r w:rsidRPr="00F53A95">
        <w:rPr>
          <w:rFonts w:ascii="Arial" w:hAnsi="Arial" w:cs="Arial"/>
          <w:lang w:val="es-ES"/>
        </w:rPr>
        <w:t>La violencia ha desencadenado una catástrofe humanitaria de grandes dimensiones, convirtiéndose en una de las mayores crisis de personas desplazadas internas en el mundo y abocándola a ser la mayor crisis de hambre del mundo según e</w:t>
      </w:r>
      <w:r w:rsidR="00A50627">
        <w:rPr>
          <w:rFonts w:ascii="Arial" w:hAnsi="Arial" w:cs="Arial"/>
          <w:lang w:val="es-ES"/>
        </w:rPr>
        <w:t>l Programa Mundial de Alimentos (PMA)</w:t>
      </w:r>
      <w:r w:rsidRPr="00F53A95">
        <w:rPr>
          <w:rFonts w:ascii="Arial" w:hAnsi="Arial" w:cs="Arial"/>
          <w:lang w:val="es-ES"/>
        </w:rPr>
        <w:t>.</w:t>
      </w:r>
    </w:p>
    <w:p w:rsidR="00E84C05" w:rsidRPr="00F53A95" w:rsidRDefault="00F53A95" w:rsidP="00E84C05">
      <w:pPr>
        <w:autoSpaceDE w:val="0"/>
        <w:autoSpaceDN w:val="0"/>
        <w:adjustRightInd w:val="0"/>
        <w:spacing w:after="120"/>
        <w:jc w:val="both"/>
        <w:rPr>
          <w:rFonts w:ascii="Arial" w:hAnsi="Arial" w:cs="Arial"/>
          <w:lang w:val="es-ES"/>
        </w:rPr>
      </w:pPr>
      <w:r w:rsidRPr="00F53A95">
        <w:rPr>
          <w:rFonts w:ascii="Arial" w:hAnsi="Arial" w:cs="Arial"/>
          <w:lang w:val="es-ES"/>
        </w:rPr>
        <w:t>Así, según Naciones Unidas, 18 millones de personas sufren una inseguridad alimentaria aguda en Sudán, de ellas 5 millones se encuentran en emergencia de hambr</w:t>
      </w:r>
      <w:r w:rsidR="00A50627">
        <w:rPr>
          <w:rFonts w:ascii="Arial" w:hAnsi="Arial" w:cs="Arial"/>
          <w:lang w:val="es-ES"/>
        </w:rPr>
        <w:t>e</w:t>
      </w:r>
      <w:r w:rsidRPr="00F53A95">
        <w:rPr>
          <w:rFonts w:ascii="Arial" w:hAnsi="Arial" w:cs="Arial"/>
          <w:lang w:val="es-ES"/>
        </w:rPr>
        <w:t xml:space="preserve"> (en la fase previa a la declaración de ham</w:t>
      </w:r>
      <w:r w:rsidR="00A50627">
        <w:rPr>
          <w:rFonts w:ascii="Arial" w:hAnsi="Arial" w:cs="Arial"/>
          <w:lang w:val="es-ES"/>
        </w:rPr>
        <w:t>bruna</w:t>
      </w:r>
      <w:r w:rsidRPr="00F53A95">
        <w:rPr>
          <w:rFonts w:ascii="Arial" w:hAnsi="Arial" w:cs="Arial"/>
          <w:lang w:val="es-ES"/>
        </w:rPr>
        <w:t xml:space="preserve"> o fase 5).  .</w:t>
      </w:r>
    </w:p>
    <w:p w:rsidR="0091651E" w:rsidRPr="00F53A95" w:rsidRDefault="0091651E" w:rsidP="0091651E">
      <w:pPr>
        <w:autoSpaceDE w:val="0"/>
        <w:autoSpaceDN w:val="0"/>
        <w:adjustRightInd w:val="0"/>
        <w:spacing w:after="120" w:line="264" w:lineRule="auto"/>
        <w:jc w:val="both"/>
        <w:rPr>
          <w:rFonts w:ascii="Arial" w:hAnsi="Arial" w:cs="Arial"/>
          <w:lang w:val="es-ES"/>
        </w:rPr>
      </w:pPr>
      <w:r w:rsidRPr="00F53A95">
        <w:rPr>
          <w:rFonts w:ascii="Arial" w:hAnsi="Arial" w:cs="Arial"/>
          <w:lang w:val="es-ES"/>
        </w:rPr>
        <w:t>Actualment</w:t>
      </w:r>
      <w:r w:rsidR="00F53A95" w:rsidRPr="00F53A95">
        <w:rPr>
          <w:rFonts w:ascii="Arial" w:hAnsi="Arial" w:cs="Arial"/>
          <w:lang w:val="es-ES"/>
        </w:rPr>
        <w:t>e</w:t>
      </w:r>
      <w:r w:rsidRPr="00F53A95">
        <w:rPr>
          <w:rFonts w:ascii="Arial" w:hAnsi="Arial" w:cs="Arial"/>
          <w:lang w:val="es-ES"/>
        </w:rPr>
        <w:t xml:space="preserve">, </w:t>
      </w:r>
      <w:r w:rsidR="00F53A95" w:rsidRPr="00F53A95">
        <w:rPr>
          <w:rFonts w:ascii="Arial" w:hAnsi="Arial" w:cs="Arial"/>
          <w:lang w:val="es-ES"/>
        </w:rPr>
        <w:t xml:space="preserve">casi </w:t>
      </w:r>
      <w:r w:rsidRPr="00F53A95">
        <w:rPr>
          <w:rFonts w:ascii="Arial" w:hAnsi="Arial" w:cs="Arial"/>
          <w:lang w:val="es-ES"/>
        </w:rPr>
        <w:t>25 mil</w:t>
      </w:r>
      <w:r w:rsidR="00F53A95" w:rsidRPr="00F53A95">
        <w:rPr>
          <w:rFonts w:ascii="Arial" w:hAnsi="Arial" w:cs="Arial"/>
          <w:lang w:val="es-ES"/>
        </w:rPr>
        <w:t xml:space="preserve">lones de </w:t>
      </w:r>
      <w:r w:rsidRPr="00F53A95">
        <w:rPr>
          <w:rFonts w:ascii="Arial" w:hAnsi="Arial" w:cs="Arial"/>
          <w:lang w:val="es-ES"/>
        </w:rPr>
        <w:t>person</w:t>
      </w:r>
      <w:r w:rsidR="00F53A95" w:rsidRPr="00F53A95">
        <w:rPr>
          <w:rFonts w:ascii="Arial" w:hAnsi="Arial" w:cs="Arial"/>
          <w:lang w:val="es-ES"/>
        </w:rPr>
        <w:t>a</w:t>
      </w:r>
      <w:r w:rsidRPr="00F53A95">
        <w:rPr>
          <w:rFonts w:ascii="Arial" w:hAnsi="Arial" w:cs="Arial"/>
          <w:lang w:val="es-ES"/>
        </w:rPr>
        <w:t xml:space="preserve">s </w:t>
      </w:r>
      <w:r w:rsidR="00F53A95" w:rsidRPr="00F53A95">
        <w:rPr>
          <w:rFonts w:ascii="Arial" w:hAnsi="Arial" w:cs="Arial"/>
          <w:lang w:val="es-ES"/>
        </w:rPr>
        <w:t xml:space="preserve">se </w:t>
      </w:r>
      <w:r w:rsidRPr="00F53A95">
        <w:rPr>
          <w:rFonts w:ascii="Arial" w:hAnsi="Arial" w:cs="Arial"/>
          <w:lang w:val="es-ES"/>
        </w:rPr>
        <w:t>considera que necesit</w:t>
      </w:r>
      <w:r w:rsidR="00F53A95" w:rsidRPr="00F53A95">
        <w:rPr>
          <w:rFonts w:ascii="Arial" w:hAnsi="Arial" w:cs="Arial"/>
          <w:lang w:val="es-ES"/>
        </w:rPr>
        <w:t>a</w:t>
      </w:r>
      <w:r w:rsidRPr="00F53A95">
        <w:rPr>
          <w:rFonts w:ascii="Arial" w:hAnsi="Arial" w:cs="Arial"/>
          <w:lang w:val="es-ES"/>
        </w:rPr>
        <w:t xml:space="preserve">n </w:t>
      </w:r>
      <w:r w:rsidR="00E84C05" w:rsidRPr="00F53A95">
        <w:rPr>
          <w:rFonts w:ascii="Arial" w:hAnsi="Arial" w:cs="Arial"/>
          <w:lang w:val="es-ES"/>
        </w:rPr>
        <w:t>a</w:t>
      </w:r>
      <w:r w:rsidR="00F53A95" w:rsidRPr="00F53A95">
        <w:rPr>
          <w:rFonts w:ascii="Arial" w:hAnsi="Arial" w:cs="Arial"/>
          <w:lang w:val="es-ES"/>
        </w:rPr>
        <w:t xml:space="preserve">yuda humanitaria en </w:t>
      </w:r>
      <w:r w:rsidRPr="00F53A95">
        <w:rPr>
          <w:rFonts w:ascii="Arial" w:hAnsi="Arial" w:cs="Arial"/>
          <w:lang w:val="es-ES"/>
        </w:rPr>
        <w:t xml:space="preserve">Sudan. </w:t>
      </w:r>
    </w:p>
    <w:p w:rsidR="00771C4F" w:rsidRPr="00F53A95" w:rsidRDefault="00F53A95" w:rsidP="00F53A95">
      <w:pPr>
        <w:autoSpaceDE w:val="0"/>
        <w:autoSpaceDN w:val="0"/>
        <w:adjustRightInd w:val="0"/>
        <w:spacing w:after="120" w:line="264" w:lineRule="auto"/>
        <w:jc w:val="both"/>
        <w:rPr>
          <w:rFonts w:ascii="Arial" w:hAnsi="Arial" w:cs="Arial"/>
          <w:lang w:val="es-ES"/>
        </w:rPr>
      </w:pPr>
      <w:r w:rsidRPr="00F53A95">
        <w:rPr>
          <w:rFonts w:ascii="Arial" w:hAnsi="Arial" w:cs="Arial"/>
          <w:lang w:val="es-ES"/>
        </w:rPr>
        <w:lastRenderedPageBreak/>
        <w:t xml:space="preserve">Más de 8,8 millones de personas han tenido que dejar sus hogares desde que estalló el conflicto en Sudán, incluyendo 6,8 millones de personas desplazadas internas y más de 1,8 </w:t>
      </w:r>
      <w:r w:rsidR="00A50627">
        <w:rPr>
          <w:rFonts w:ascii="Arial" w:hAnsi="Arial" w:cs="Arial"/>
          <w:lang w:val="es-ES"/>
        </w:rPr>
        <w:t>millones de personas que han hui</w:t>
      </w:r>
      <w:r w:rsidRPr="00F53A95">
        <w:rPr>
          <w:rFonts w:ascii="Arial" w:hAnsi="Arial" w:cs="Arial"/>
          <w:lang w:val="es-ES"/>
        </w:rPr>
        <w:t>do a países vecinos (más de 675.169 personas en Sudán del Sur, 592.264 personas en el Chad, 500.000 personas en Egipto,  54.386 en Etiopia, y 30.108 e</w:t>
      </w:r>
      <w:r w:rsidR="007F36EC">
        <w:rPr>
          <w:rFonts w:ascii="Arial" w:hAnsi="Arial" w:cs="Arial"/>
          <w:lang w:val="es-ES"/>
        </w:rPr>
        <w:t xml:space="preserve">n la República Centro Africana, </w:t>
      </w:r>
      <w:r w:rsidRPr="00F53A95">
        <w:rPr>
          <w:rFonts w:ascii="Arial" w:hAnsi="Arial" w:cs="Arial"/>
          <w:lang w:val="es-ES"/>
        </w:rPr>
        <w:t>datos ACNUR de 20/05/2024).</w:t>
      </w:r>
    </w:p>
    <w:sectPr w:rsidR="00771C4F" w:rsidRPr="00F53A95" w:rsidSect="001B5EA2">
      <w:headerReference w:type="default" r:id="rId8"/>
      <w:footerReference w:type="default" r:id="rId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B0" w:rsidRDefault="00C8569A">
      <w:pPr>
        <w:spacing w:after="0" w:line="240" w:lineRule="auto"/>
      </w:pPr>
      <w:r>
        <w:separator/>
      </w:r>
    </w:p>
  </w:endnote>
  <w:endnote w:type="continuationSeparator" w:id="0">
    <w:p w:rsidR="00CA01B0" w:rsidRDefault="00C8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16134"/>
      <w:docPartObj>
        <w:docPartGallery w:val="Page Numbers (Bottom of Page)"/>
        <w:docPartUnique/>
      </w:docPartObj>
    </w:sdtPr>
    <w:sdtEndPr/>
    <w:sdtContent>
      <w:p w:rsidR="00B062B6" w:rsidRDefault="00EE002A">
        <w:pPr>
          <w:pStyle w:val="Peu"/>
          <w:jc w:val="right"/>
        </w:pPr>
        <w:r>
          <w:fldChar w:fldCharType="begin"/>
        </w:r>
        <w:r>
          <w:instrText>PAGE   \* MERGEFORMAT</w:instrText>
        </w:r>
        <w:r>
          <w:fldChar w:fldCharType="separate"/>
        </w:r>
        <w:r w:rsidR="00CD42C1">
          <w:rPr>
            <w:noProof/>
          </w:rPr>
          <w:t>1</w:t>
        </w:r>
        <w:r>
          <w:fldChar w:fldCharType="end"/>
        </w:r>
      </w:p>
    </w:sdtContent>
  </w:sdt>
  <w:p w:rsidR="00B062B6" w:rsidRDefault="00CD42C1">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B0" w:rsidRDefault="00C8569A">
      <w:pPr>
        <w:spacing w:after="0" w:line="240" w:lineRule="auto"/>
      </w:pPr>
      <w:r>
        <w:separator/>
      </w:r>
    </w:p>
  </w:footnote>
  <w:footnote w:type="continuationSeparator" w:id="0">
    <w:p w:rsidR="00CA01B0" w:rsidRDefault="00C8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0A" w:rsidRDefault="00EE002A">
    <w:pPr>
      <w:pStyle w:val="Capalera"/>
    </w:pPr>
    <w:r w:rsidRPr="00863916">
      <w:rPr>
        <w:noProof/>
        <w:lang w:eastAsia="ca-ES"/>
      </w:rPr>
      <w:drawing>
        <wp:inline distT="0" distB="0" distL="0" distR="0" wp14:anchorId="75733EDC" wp14:editId="613F767B">
          <wp:extent cx="1720193" cy="463269"/>
          <wp:effectExtent l="19050" t="0" r="0" b="0"/>
          <wp:docPr id="3" name="Imatge 3" descr="logo ajuntament.jpg"/>
          <wp:cNvGraphicFramePr/>
          <a:graphic xmlns:a="http://schemas.openxmlformats.org/drawingml/2006/main">
            <a:graphicData uri="http://schemas.openxmlformats.org/drawingml/2006/picture">
              <pic:pic xmlns:pic="http://schemas.openxmlformats.org/drawingml/2006/picture">
                <pic:nvPicPr>
                  <pic:cNvPr id="0" name="logo ajuntament.jpg"/>
                  <pic:cNvPicPr/>
                </pic:nvPicPr>
                <pic:blipFill>
                  <a:blip r:embed="rId1"/>
                  <a:stretch>
                    <a:fillRect/>
                  </a:stretch>
                </pic:blipFill>
                <pic:spPr>
                  <a:xfrm>
                    <a:off x="0" y="0"/>
                    <a:ext cx="1720193" cy="463269"/>
                  </a:xfrm>
                  <a:prstGeom prst="rect">
                    <a:avLst/>
                  </a:prstGeom>
                </pic:spPr>
              </pic:pic>
            </a:graphicData>
          </a:graphic>
        </wp:inline>
      </w:drawing>
    </w:r>
  </w:p>
  <w:p w:rsidR="0065170A" w:rsidRDefault="00CD42C1">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AB3"/>
    <w:multiLevelType w:val="hybridMultilevel"/>
    <w:tmpl w:val="B1D26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C931CA"/>
    <w:multiLevelType w:val="hybridMultilevel"/>
    <w:tmpl w:val="852670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29D3C36"/>
    <w:multiLevelType w:val="multilevel"/>
    <w:tmpl w:val="4BE01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E3B0422"/>
    <w:multiLevelType w:val="multilevel"/>
    <w:tmpl w:val="8A9CF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70A60F9"/>
    <w:multiLevelType w:val="multilevel"/>
    <w:tmpl w:val="E504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765EF"/>
    <w:multiLevelType w:val="multilevel"/>
    <w:tmpl w:val="BDD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E3D41"/>
    <w:multiLevelType w:val="hybridMultilevel"/>
    <w:tmpl w:val="74265A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CD86D20"/>
    <w:multiLevelType w:val="hybridMultilevel"/>
    <w:tmpl w:val="8B84BDBE"/>
    <w:lvl w:ilvl="0" w:tplc="BAFE23C4">
      <w:numFmt w:val="bullet"/>
      <w:lvlText w:val="-"/>
      <w:lvlJc w:val="left"/>
      <w:pPr>
        <w:ind w:left="1445" w:hanging="360"/>
      </w:pPr>
      <w:rPr>
        <w:rFonts w:ascii="Calibri" w:eastAsiaTheme="minorHAnsi" w:hAnsi="Calibri" w:cs="Calibri" w:hint="default"/>
      </w:rPr>
    </w:lvl>
    <w:lvl w:ilvl="1" w:tplc="0C0A0003">
      <w:start w:val="1"/>
      <w:numFmt w:val="bullet"/>
      <w:lvlText w:val="o"/>
      <w:lvlJc w:val="left"/>
      <w:pPr>
        <w:ind w:left="2165" w:hanging="360"/>
      </w:pPr>
      <w:rPr>
        <w:rFonts w:ascii="Courier New" w:hAnsi="Courier New" w:cs="Courier New" w:hint="default"/>
      </w:rPr>
    </w:lvl>
    <w:lvl w:ilvl="2" w:tplc="0C0A0005" w:tentative="1">
      <w:start w:val="1"/>
      <w:numFmt w:val="bullet"/>
      <w:lvlText w:val=""/>
      <w:lvlJc w:val="left"/>
      <w:pPr>
        <w:ind w:left="2885" w:hanging="360"/>
      </w:pPr>
      <w:rPr>
        <w:rFonts w:ascii="Wingdings" w:hAnsi="Wingdings" w:hint="default"/>
      </w:rPr>
    </w:lvl>
    <w:lvl w:ilvl="3" w:tplc="0C0A0001" w:tentative="1">
      <w:start w:val="1"/>
      <w:numFmt w:val="bullet"/>
      <w:lvlText w:val=""/>
      <w:lvlJc w:val="left"/>
      <w:pPr>
        <w:ind w:left="3605" w:hanging="360"/>
      </w:pPr>
      <w:rPr>
        <w:rFonts w:ascii="Symbol" w:hAnsi="Symbol" w:hint="default"/>
      </w:rPr>
    </w:lvl>
    <w:lvl w:ilvl="4" w:tplc="0C0A0003" w:tentative="1">
      <w:start w:val="1"/>
      <w:numFmt w:val="bullet"/>
      <w:lvlText w:val="o"/>
      <w:lvlJc w:val="left"/>
      <w:pPr>
        <w:ind w:left="4325" w:hanging="360"/>
      </w:pPr>
      <w:rPr>
        <w:rFonts w:ascii="Courier New" w:hAnsi="Courier New" w:cs="Courier New" w:hint="default"/>
      </w:rPr>
    </w:lvl>
    <w:lvl w:ilvl="5" w:tplc="0C0A0005" w:tentative="1">
      <w:start w:val="1"/>
      <w:numFmt w:val="bullet"/>
      <w:lvlText w:val=""/>
      <w:lvlJc w:val="left"/>
      <w:pPr>
        <w:ind w:left="5045" w:hanging="360"/>
      </w:pPr>
      <w:rPr>
        <w:rFonts w:ascii="Wingdings" w:hAnsi="Wingdings" w:hint="default"/>
      </w:rPr>
    </w:lvl>
    <w:lvl w:ilvl="6" w:tplc="0C0A0001" w:tentative="1">
      <w:start w:val="1"/>
      <w:numFmt w:val="bullet"/>
      <w:lvlText w:val=""/>
      <w:lvlJc w:val="left"/>
      <w:pPr>
        <w:ind w:left="5765" w:hanging="360"/>
      </w:pPr>
      <w:rPr>
        <w:rFonts w:ascii="Symbol" w:hAnsi="Symbol" w:hint="default"/>
      </w:rPr>
    </w:lvl>
    <w:lvl w:ilvl="7" w:tplc="0C0A0003" w:tentative="1">
      <w:start w:val="1"/>
      <w:numFmt w:val="bullet"/>
      <w:lvlText w:val="o"/>
      <w:lvlJc w:val="left"/>
      <w:pPr>
        <w:ind w:left="6485" w:hanging="360"/>
      </w:pPr>
      <w:rPr>
        <w:rFonts w:ascii="Courier New" w:hAnsi="Courier New" w:cs="Courier New" w:hint="default"/>
      </w:rPr>
    </w:lvl>
    <w:lvl w:ilvl="8" w:tplc="0C0A0005" w:tentative="1">
      <w:start w:val="1"/>
      <w:numFmt w:val="bullet"/>
      <w:lvlText w:val=""/>
      <w:lvlJc w:val="left"/>
      <w:pPr>
        <w:ind w:left="7205" w:hanging="360"/>
      </w:pPr>
      <w:rPr>
        <w:rFonts w:ascii="Wingdings" w:hAnsi="Wingdings" w:hint="default"/>
      </w:rPr>
    </w:lvl>
  </w:abstractNum>
  <w:abstractNum w:abstractNumId="8">
    <w:nsid w:val="3F525DFA"/>
    <w:multiLevelType w:val="multilevel"/>
    <w:tmpl w:val="2E40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6691B"/>
    <w:multiLevelType w:val="multilevel"/>
    <w:tmpl w:val="D8B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572F6"/>
    <w:multiLevelType w:val="hybridMultilevel"/>
    <w:tmpl w:val="1256F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18736C"/>
    <w:multiLevelType w:val="multilevel"/>
    <w:tmpl w:val="6AEA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CF13081"/>
    <w:multiLevelType w:val="hybridMultilevel"/>
    <w:tmpl w:val="126E5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923B66"/>
    <w:multiLevelType w:val="hybridMultilevel"/>
    <w:tmpl w:val="015C9ED2"/>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2"/>
  </w:num>
  <w:num w:numId="6">
    <w:abstractNumId w:val="11"/>
  </w:num>
  <w:num w:numId="7">
    <w:abstractNumId w:val="3"/>
  </w:num>
  <w:num w:numId="8">
    <w:abstractNumId w:val="8"/>
  </w:num>
  <w:num w:numId="9">
    <w:abstractNumId w:val="4"/>
  </w:num>
  <w:num w:numId="10">
    <w:abstractNumId w:val="5"/>
  </w:num>
  <w:num w:numId="11">
    <w:abstractNumId w:val="9"/>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9B"/>
    <w:rsid w:val="0000776F"/>
    <w:rsid w:val="00054526"/>
    <w:rsid w:val="00071109"/>
    <w:rsid w:val="00072F0E"/>
    <w:rsid w:val="000A545E"/>
    <w:rsid w:val="000C6EE0"/>
    <w:rsid w:val="000D796F"/>
    <w:rsid w:val="000E12A1"/>
    <w:rsid w:val="000E64D6"/>
    <w:rsid w:val="00161107"/>
    <w:rsid w:val="00177572"/>
    <w:rsid w:val="001B184A"/>
    <w:rsid w:val="001D6212"/>
    <w:rsid w:val="001E1D1A"/>
    <w:rsid w:val="001F4385"/>
    <w:rsid w:val="002019DA"/>
    <w:rsid w:val="002260FC"/>
    <w:rsid w:val="00250D83"/>
    <w:rsid w:val="0026144C"/>
    <w:rsid w:val="00261647"/>
    <w:rsid w:val="002674F7"/>
    <w:rsid w:val="00276BA8"/>
    <w:rsid w:val="002E199B"/>
    <w:rsid w:val="002F5CE8"/>
    <w:rsid w:val="0031441F"/>
    <w:rsid w:val="00332D62"/>
    <w:rsid w:val="003653FE"/>
    <w:rsid w:val="003A0253"/>
    <w:rsid w:val="003B0AB0"/>
    <w:rsid w:val="003C5637"/>
    <w:rsid w:val="003C7C08"/>
    <w:rsid w:val="003D13A7"/>
    <w:rsid w:val="003D25FF"/>
    <w:rsid w:val="003D7022"/>
    <w:rsid w:val="00405D52"/>
    <w:rsid w:val="00440AD9"/>
    <w:rsid w:val="004814BF"/>
    <w:rsid w:val="004A2B21"/>
    <w:rsid w:val="004B3614"/>
    <w:rsid w:val="004D1DC8"/>
    <w:rsid w:val="004F7E48"/>
    <w:rsid w:val="005131E2"/>
    <w:rsid w:val="005303BA"/>
    <w:rsid w:val="00530A0B"/>
    <w:rsid w:val="00531DEB"/>
    <w:rsid w:val="0055713A"/>
    <w:rsid w:val="0059722F"/>
    <w:rsid w:val="005A1ADA"/>
    <w:rsid w:val="005D0111"/>
    <w:rsid w:val="005E0D30"/>
    <w:rsid w:val="005F017A"/>
    <w:rsid w:val="005F0D7A"/>
    <w:rsid w:val="0061187F"/>
    <w:rsid w:val="0061382D"/>
    <w:rsid w:val="006420D2"/>
    <w:rsid w:val="006427D1"/>
    <w:rsid w:val="00647D65"/>
    <w:rsid w:val="00650642"/>
    <w:rsid w:val="00651D54"/>
    <w:rsid w:val="0065572B"/>
    <w:rsid w:val="0065783B"/>
    <w:rsid w:val="00662F6B"/>
    <w:rsid w:val="00663AD1"/>
    <w:rsid w:val="00693266"/>
    <w:rsid w:val="006945B6"/>
    <w:rsid w:val="006A6915"/>
    <w:rsid w:val="006B2441"/>
    <w:rsid w:val="006B309C"/>
    <w:rsid w:val="006C71EC"/>
    <w:rsid w:val="006D6A24"/>
    <w:rsid w:val="006E64D5"/>
    <w:rsid w:val="006F4665"/>
    <w:rsid w:val="007120AE"/>
    <w:rsid w:val="0071452A"/>
    <w:rsid w:val="00764997"/>
    <w:rsid w:val="00771C4F"/>
    <w:rsid w:val="0078182F"/>
    <w:rsid w:val="00781DDB"/>
    <w:rsid w:val="007C356D"/>
    <w:rsid w:val="007F36EC"/>
    <w:rsid w:val="00815E1A"/>
    <w:rsid w:val="00824DD0"/>
    <w:rsid w:val="00886D81"/>
    <w:rsid w:val="0089719D"/>
    <w:rsid w:val="008B13F8"/>
    <w:rsid w:val="008B3130"/>
    <w:rsid w:val="008D5248"/>
    <w:rsid w:val="008D6A51"/>
    <w:rsid w:val="009108CF"/>
    <w:rsid w:val="0091651E"/>
    <w:rsid w:val="009218A2"/>
    <w:rsid w:val="00930EF5"/>
    <w:rsid w:val="00934707"/>
    <w:rsid w:val="0095541D"/>
    <w:rsid w:val="0099502E"/>
    <w:rsid w:val="009A43F8"/>
    <w:rsid w:val="009C7AB3"/>
    <w:rsid w:val="009F6E71"/>
    <w:rsid w:val="009F74EC"/>
    <w:rsid w:val="00A07FE2"/>
    <w:rsid w:val="00A266A6"/>
    <w:rsid w:val="00A50627"/>
    <w:rsid w:val="00A57304"/>
    <w:rsid w:val="00A64C3A"/>
    <w:rsid w:val="00A65566"/>
    <w:rsid w:val="00A673A2"/>
    <w:rsid w:val="00A9587B"/>
    <w:rsid w:val="00AB3F21"/>
    <w:rsid w:val="00AD634F"/>
    <w:rsid w:val="00AE02D2"/>
    <w:rsid w:val="00AE05B9"/>
    <w:rsid w:val="00AF2E24"/>
    <w:rsid w:val="00B145C1"/>
    <w:rsid w:val="00B176FA"/>
    <w:rsid w:val="00B24C56"/>
    <w:rsid w:val="00B25323"/>
    <w:rsid w:val="00B27256"/>
    <w:rsid w:val="00B529D6"/>
    <w:rsid w:val="00B57CA7"/>
    <w:rsid w:val="00B65A20"/>
    <w:rsid w:val="00B71058"/>
    <w:rsid w:val="00BA154E"/>
    <w:rsid w:val="00BB523B"/>
    <w:rsid w:val="00BD0295"/>
    <w:rsid w:val="00BE12DE"/>
    <w:rsid w:val="00BE5491"/>
    <w:rsid w:val="00C36DB6"/>
    <w:rsid w:val="00C766F3"/>
    <w:rsid w:val="00C8569A"/>
    <w:rsid w:val="00C87591"/>
    <w:rsid w:val="00CA01B0"/>
    <w:rsid w:val="00CA4179"/>
    <w:rsid w:val="00CC20F4"/>
    <w:rsid w:val="00CD42C1"/>
    <w:rsid w:val="00CE17F6"/>
    <w:rsid w:val="00D2524B"/>
    <w:rsid w:val="00D3011A"/>
    <w:rsid w:val="00D7259E"/>
    <w:rsid w:val="00D800DA"/>
    <w:rsid w:val="00DA47D6"/>
    <w:rsid w:val="00E06430"/>
    <w:rsid w:val="00E3070E"/>
    <w:rsid w:val="00E77166"/>
    <w:rsid w:val="00E84C05"/>
    <w:rsid w:val="00E908BF"/>
    <w:rsid w:val="00E93C84"/>
    <w:rsid w:val="00EC3FAB"/>
    <w:rsid w:val="00EC4DD9"/>
    <w:rsid w:val="00ED0F03"/>
    <w:rsid w:val="00EE002A"/>
    <w:rsid w:val="00EE5692"/>
    <w:rsid w:val="00F05B4E"/>
    <w:rsid w:val="00F06EFD"/>
    <w:rsid w:val="00F10202"/>
    <w:rsid w:val="00F21E18"/>
    <w:rsid w:val="00F53613"/>
    <w:rsid w:val="00F53A95"/>
    <w:rsid w:val="00F661B2"/>
    <w:rsid w:val="00F721EB"/>
    <w:rsid w:val="00F764A7"/>
    <w:rsid w:val="00F81FCA"/>
    <w:rsid w:val="00FB4B85"/>
    <w:rsid w:val="00FC6BE7"/>
    <w:rsid w:val="00FD3B2D"/>
    <w:rsid w:val="00FE52AD"/>
    <w:rsid w:val="00FF10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9B"/>
  </w:style>
  <w:style w:type="paragraph" w:styleId="Ttol1">
    <w:name w:val="heading 1"/>
    <w:basedOn w:val="Normal"/>
    <w:next w:val="Normal"/>
    <w:link w:val="Ttol1Car"/>
    <w:uiPriority w:val="9"/>
    <w:qFormat/>
    <w:rsid w:val="00E90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semiHidden/>
    <w:unhideWhenUsed/>
    <w:qFormat/>
    <w:rsid w:val="00E908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D79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E199B"/>
    <w:pPr>
      <w:ind w:left="720"/>
      <w:contextualSpacing/>
    </w:pPr>
  </w:style>
  <w:style w:type="paragraph" w:styleId="Capalera">
    <w:name w:val="header"/>
    <w:basedOn w:val="Normal"/>
    <w:link w:val="CapaleraCar"/>
    <w:uiPriority w:val="99"/>
    <w:unhideWhenUsed/>
    <w:rsid w:val="002E199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199B"/>
  </w:style>
  <w:style w:type="paragraph" w:styleId="Peu">
    <w:name w:val="footer"/>
    <w:basedOn w:val="Normal"/>
    <w:link w:val="PeuCar"/>
    <w:uiPriority w:val="99"/>
    <w:unhideWhenUsed/>
    <w:rsid w:val="002E199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199B"/>
  </w:style>
  <w:style w:type="paragraph" w:styleId="Textdeglobus">
    <w:name w:val="Balloon Text"/>
    <w:basedOn w:val="Normal"/>
    <w:link w:val="TextdeglobusCar"/>
    <w:uiPriority w:val="99"/>
    <w:semiHidden/>
    <w:unhideWhenUsed/>
    <w:rsid w:val="002E199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E199B"/>
    <w:rPr>
      <w:rFonts w:ascii="Tahoma" w:hAnsi="Tahoma" w:cs="Tahoma"/>
      <w:sz w:val="16"/>
      <w:szCs w:val="16"/>
    </w:rPr>
  </w:style>
  <w:style w:type="paragraph" w:styleId="NormalWeb">
    <w:name w:val="Normal (Web)"/>
    <w:basedOn w:val="Normal"/>
    <w:uiPriority w:val="99"/>
    <w:unhideWhenUsed/>
    <w:rsid w:val="005F0D7A"/>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Tipusdelletraperdefectedelpargraf"/>
    <w:uiPriority w:val="99"/>
    <w:unhideWhenUsed/>
    <w:rsid w:val="005F0D7A"/>
    <w:rPr>
      <w:color w:val="0000FF"/>
      <w:u w:val="single"/>
    </w:rPr>
  </w:style>
  <w:style w:type="character" w:styleId="Textennegreta">
    <w:name w:val="Strong"/>
    <w:basedOn w:val="Tipusdelletraperdefectedelpargraf"/>
    <w:uiPriority w:val="22"/>
    <w:qFormat/>
    <w:rsid w:val="0000776F"/>
    <w:rPr>
      <w:b/>
      <w:bCs/>
    </w:rPr>
  </w:style>
  <w:style w:type="paragraph" w:styleId="HTMLambformatprevi">
    <w:name w:val="HTML Preformatted"/>
    <w:basedOn w:val="Normal"/>
    <w:link w:val="HTMLambformatpreviCar"/>
    <w:uiPriority w:val="99"/>
    <w:unhideWhenUsed/>
    <w:rsid w:val="005F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Tipusdelletraperdefectedelpargraf"/>
    <w:link w:val="HTMLambformatprevi"/>
    <w:uiPriority w:val="99"/>
    <w:rsid w:val="005F017A"/>
    <w:rPr>
      <w:rFonts w:ascii="Courier New" w:eastAsia="Times New Roman" w:hAnsi="Courier New" w:cs="Courier New"/>
      <w:sz w:val="20"/>
      <w:szCs w:val="20"/>
      <w:lang w:val="es-ES" w:eastAsia="es-ES"/>
    </w:rPr>
  </w:style>
  <w:style w:type="character" w:customStyle="1" w:styleId="y2iqfc">
    <w:name w:val="y2iqfc"/>
    <w:basedOn w:val="Tipusdelletraperdefectedelpargraf"/>
    <w:rsid w:val="00E3070E"/>
  </w:style>
  <w:style w:type="character" w:customStyle="1" w:styleId="Ttol3Car">
    <w:name w:val="Títol 3 Car"/>
    <w:basedOn w:val="Tipusdelletraperdefectedelpargraf"/>
    <w:link w:val="Ttol3"/>
    <w:uiPriority w:val="9"/>
    <w:semiHidden/>
    <w:rsid w:val="000D796F"/>
    <w:rPr>
      <w:rFonts w:asciiTheme="majorHAnsi" w:eastAsiaTheme="majorEastAsia" w:hAnsiTheme="majorHAnsi" w:cstheme="majorBidi"/>
      <w:b/>
      <w:bCs/>
      <w:color w:val="4F81BD" w:themeColor="accent1"/>
    </w:rPr>
  </w:style>
  <w:style w:type="character" w:customStyle="1" w:styleId="font-arial">
    <w:name w:val="font-arial"/>
    <w:basedOn w:val="Tipusdelletraperdefectedelpargraf"/>
    <w:rsid w:val="00CC20F4"/>
  </w:style>
  <w:style w:type="paragraph" w:customStyle="1" w:styleId="size-131">
    <w:name w:val="size-131"/>
    <w:basedOn w:val="Normal"/>
    <w:uiPriority w:val="99"/>
    <w:semiHidden/>
    <w:rsid w:val="00CC20F4"/>
    <w:pPr>
      <w:spacing w:before="100" w:beforeAutospacing="1" w:after="100" w:afterAutospacing="1" w:line="315" w:lineRule="atLeast"/>
    </w:pPr>
    <w:rPr>
      <w:rFonts w:ascii="Times New Roman" w:hAnsi="Times New Roman" w:cs="Times New Roman"/>
      <w:sz w:val="20"/>
      <w:szCs w:val="20"/>
      <w:lang w:val="es-ES" w:eastAsia="es-ES"/>
    </w:rPr>
  </w:style>
  <w:style w:type="character" w:customStyle="1" w:styleId="font-oswald">
    <w:name w:val="font-oswald"/>
    <w:basedOn w:val="Tipusdelletraperdefectedelpargraf"/>
    <w:rsid w:val="00CC20F4"/>
  </w:style>
  <w:style w:type="character" w:customStyle="1" w:styleId="Ttol1Car">
    <w:name w:val="Títol 1 Car"/>
    <w:basedOn w:val="Tipusdelletraperdefectedelpargraf"/>
    <w:link w:val="Ttol1"/>
    <w:uiPriority w:val="9"/>
    <w:rsid w:val="00E908BF"/>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semiHidden/>
    <w:rsid w:val="00E908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9B"/>
  </w:style>
  <w:style w:type="paragraph" w:styleId="Ttol1">
    <w:name w:val="heading 1"/>
    <w:basedOn w:val="Normal"/>
    <w:next w:val="Normal"/>
    <w:link w:val="Ttol1Car"/>
    <w:uiPriority w:val="9"/>
    <w:qFormat/>
    <w:rsid w:val="00E90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next w:val="Normal"/>
    <w:link w:val="Ttol2Car"/>
    <w:uiPriority w:val="9"/>
    <w:semiHidden/>
    <w:unhideWhenUsed/>
    <w:qFormat/>
    <w:rsid w:val="00E908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D79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E199B"/>
    <w:pPr>
      <w:ind w:left="720"/>
      <w:contextualSpacing/>
    </w:pPr>
  </w:style>
  <w:style w:type="paragraph" w:styleId="Capalera">
    <w:name w:val="header"/>
    <w:basedOn w:val="Normal"/>
    <w:link w:val="CapaleraCar"/>
    <w:uiPriority w:val="99"/>
    <w:unhideWhenUsed/>
    <w:rsid w:val="002E199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E199B"/>
  </w:style>
  <w:style w:type="paragraph" w:styleId="Peu">
    <w:name w:val="footer"/>
    <w:basedOn w:val="Normal"/>
    <w:link w:val="PeuCar"/>
    <w:uiPriority w:val="99"/>
    <w:unhideWhenUsed/>
    <w:rsid w:val="002E199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199B"/>
  </w:style>
  <w:style w:type="paragraph" w:styleId="Textdeglobus">
    <w:name w:val="Balloon Text"/>
    <w:basedOn w:val="Normal"/>
    <w:link w:val="TextdeglobusCar"/>
    <w:uiPriority w:val="99"/>
    <w:semiHidden/>
    <w:unhideWhenUsed/>
    <w:rsid w:val="002E199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E199B"/>
    <w:rPr>
      <w:rFonts w:ascii="Tahoma" w:hAnsi="Tahoma" w:cs="Tahoma"/>
      <w:sz w:val="16"/>
      <w:szCs w:val="16"/>
    </w:rPr>
  </w:style>
  <w:style w:type="paragraph" w:styleId="NormalWeb">
    <w:name w:val="Normal (Web)"/>
    <w:basedOn w:val="Normal"/>
    <w:uiPriority w:val="99"/>
    <w:unhideWhenUsed/>
    <w:rsid w:val="005F0D7A"/>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Tipusdelletraperdefectedelpargraf"/>
    <w:uiPriority w:val="99"/>
    <w:unhideWhenUsed/>
    <w:rsid w:val="005F0D7A"/>
    <w:rPr>
      <w:color w:val="0000FF"/>
      <w:u w:val="single"/>
    </w:rPr>
  </w:style>
  <w:style w:type="character" w:styleId="Textennegreta">
    <w:name w:val="Strong"/>
    <w:basedOn w:val="Tipusdelletraperdefectedelpargraf"/>
    <w:uiPriority w:val="22"/>
    <w:qFormat/>
    <w:rsid w:val="0000776F"/>
    <w:rPr>
      <w:b/>
      <w:bCs/>
    </w:rPr>
  </w:style>
  <w:style w:type="paragraph" w:styleId="HTMLambformatprevi">
    <w:name w:val="HTML Preformatted"/>
    <w:basedOn w:val="Normal"/>
    <w:link w:val="HTMLambformatpreviCar"/>
    <w:uiPriority w:val="99"/>
    <w:unhideWhenUsed/>
    <w:rsid w:val="005F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Tipusdelletraperdefectedelpargraf"/>
    <w:link w:val="HTMLambformatprevi"/>
    <w:uiPriority w:val="99"/>
    <w:rsid w:val="005F017A"/>
    <w:rPr>
      <w:rFonts w:ascii="Courier New" w:eastAsia="Times New Roman" w:hAnsi="Courier New" w:cs="Courier New"/>
      <w:sz w:val="20"/>
      <w:szCs w:val="20"/>
      <w:lang w:val="es-ES" w:eastAsia="es-ES"/>
    </w:rPr>
  </w:style>
  <w:style w:type="character" w:customStyle="1" w:styleId="y2iqfc">
    <w:name w:val="y2iqfc"/>
    <w:basedOn w:val="Tipusdelletraperdefectedelpargraf"/>
    <w:rsid w:val="00E3070E"/>
  </w:style>
  <w:style w:type="character" w:customStyle="1" w:styleId="Ttol3Car">
    <w:name w:val="Títol 3 Car"/>
    <w:basedOn w:val="Tipusdelletraperdefectedelpargraf"/>
    <w:link w:val="Ttol3"/>
    <w:uiPriority w:val="9"/>
    <w:semiHidden/>
    <w:rsid w:val="000D796F"/>
    <w:rPr>
      <w:rFonts w:asciiTheme="majorHAnsi" w:eastAsiaTheme="majorEastAsia" w:hAnsiTheme="majorHAnsi" w:cstheme="majorBidi"/>
      <w:b/>
      <w:bCs/>
      <w:color w:val="4F81BD" w:themeColor="accent1"/>
    </w:rPr>
  </w:style>
  <w:style w:type="character" w:customStyle="1" w:styleId="font-arial">
    <w:name w:val="font-arial"/>
    <w:basedOn w:val="Tipusdelletraperdefectedelpargraf"/>
    <w:rsid w:val="00CC20F4"/>
  </w:style>
  <w:style w:type="paragraph" w:customStyle="1" w:styleId="size-131">
    <w:name w:val="size-131"/>
    <w:basedOn w:val="Normal"/>
    <w:uiPriority w:val="99"/>
    <w:semiHidden/>
    <w:rsid w:val="00CC20F4"/>
    <w:pPr>
      <w:spacing w:before="100" w:beforeAutospacing="1" w:after="100" w:afterAutospacing="1" w:line="315" w:lineRule="atLeast"/>
    </w:pPr>
    <w:rPr>
      <w:rFonts w:ascii="Times New Roman" w:hAnsi="Times New Roman" w:cs="Times New Roman"/>
      <w:sz w:val="20"/>
      <w:szCs w:val="20"/>
      <w:lang w:val="es-ES" w:eastAsia="es-ES"/>
    </w:rPr>
  </w:style>
  <w:style w:type="character" w:customStyle="1" w:styleId="font-oswald">
    <w:name w:val="font-oswald"/>
    <w:basedOn w:val="Tipusdelletraperdefectedelpargraf"/>
    <w:rsid w:val="00CC20F4"/>
  </w:style>
  <w:style w:type="character" w:customStyle="1" w:styleId="Ttol1Car">
    <w:name w:val="Títol 1 Car"/>
    <w:basedOn w:val="Tipusdelletraperdefectedelpargraf"/>
    <w:link w:val="Ttol1"/>
    <w:uiPriority w:val="9"/>
    <w:rsid w:val="00E908BF"/>
    <w:rPr>
      <w:rFonts w:asciiTheme="majorHAnsi" w:eastAsiaTheme="majorEastAsia" w:hAnsiTheme="majorHAnsi" w:cstheme="majorBidi"/>
      <w:b/>
      <w:bCs/>
      <w:color w:val="365F91" w:themeColor="accent1" w:themeShade="BF"/>
      <w:sz w:val="28"/>
      <w:szCs w:val="28"/>
    </w:rPr>
  </w:style>
  <w:style w:type="character" w:customStyle="1" w:styleId="Ttol2Car">
    <w:name w:val="Títol 2 Car"/>
    <w:basedOn w:val="Tipusdelletraperdefectedelpargraf"/>
    <w:link w:val="Ttol2"/>
    <w:uiPriority w:val="9"/>
    <w:semiHidden/>
    <w:rsid w:val="00E908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3585">
      <w:bodyDiv w:val="1"/>
      <w:marLeft w:val="0"/>
      <w:marRight w:val="0"/>
      <w:marTop w:val="0"/>
      <w:marBottom w:val="0"/>
      <w:divBdr>
        <w:top w:val="none" w:sz="0" w:space="0" w:color="auto"/>
        <w:left w:val="none" w:sz="0" w:space="0" w:color="auto"/>
        <w:bottom w:val="none" w:sz="0" w:space="0" w:color="auto"/>
        <w:right w:val="none" w:sz="0" w:space="0" w:color="auto"/>
      </w:divBdr>
    </w:div>
    <w:div w:id="333726222">
      <w:bodyDiv w:val="1"/>
      <w:marLeft w:val="0"/>
      <w:marRight w:val="0"/>
      <w:marTop w:val="0"/>
      <w:marBottom w:val="0"/>
      <w:divBdr>
        <w:top w:val="none" w:sz="0" w:space="0" w:color="auto"/>
        <w:left w:val="none" w:sz="0" w:space="0" w:color="auto"/>
        <w:bottom w:val="none" w:sz="0" w:space="0" w:color="auto"/>
        <w:right w:val="none" w:sz="0" w:space="0" w:color="auto"/>
      </w:divBdr>
    </w:div>
    <w:div w:id="530414381">
      <w:bodyDiv w:val="1"/>
      <w:marLeft w:val="0"/>
      <w:marRight w:val="0"/>
      <w:marTop w:val="0"/>
      <w:marBottom w:val="0"/>
      <w:divBdr>
        <w:top w:val="none" w:sz="0" w:space="0" w:color="auto"/>
        <w:left w:val="none" w:sz="0" w:space="0" w:color="auto"/>
        <w:bottom w:val="none" w:sz="0" w:space="0" w:color="auto"/>
        <w:right w:val="none" w:sz="0" w:space="0" w:color="auto"/>
      </w:divBdr>
    </w:div>
    <w:div w:id="570654424">
      <w:bodyDiv w:val="1"/>
      <w:marLeft w:val="0"/>
      <w:marRight w:val="0"/>
      <w:marTop w:val="0"/>
      <w:marBottom w:val="0"/>
      <w:divBdr>
        <w:top w:val="none" w:sz="0" w:space="0" w:color="auto"/>
        <w:left w:val="none" w:sz="0" w:space="0" w:color="auto"/>
        <w:bottom w:val="none" w:sz="0" w:space="0" w:color="auto"/>
        <w:right w:val="none" w:sz="0" w:space="0" w:color="auto"/>
      </w:divBdr>
    </w:div>
    <w:div w:id="800195002">
      <w:bodyDiv w:val="1"/>
      <w:marLeft w:val="0"/>
      <w:marRight w:val="0"/>
      <w:marTop w:val="0"/>
      <w:marBottom w:val="0"/>
      <w:divBdr>
        <w:top w:val="none" w:sz="0" w:space="0" w:color="auto"/>
        <w:left w:val="none" w:sz="0" w:space="0" w:color="auto"/>
        <w:bottom w:val="none" w:sz="0" w:space="0" w:color="auto"/>
        <w:right w:val="none" w:sz="0" w:space="0" w:color="auto"/>
      </w:divBdr>
    </w:div>
    <w:div w:id="899947998">
      <w:bodyDiv w:val="1"/>
      <w:marLeft w:val="0"/>
      <w:marRight w:val="0"/>
      <w:marTop w:val="0"/>
      <w:marBottom w:val="0"/>
      <w:divBdr>
        <w:top w:val="none" w:sz="0" w:space="0" w:color="auto"/>
        <w:left w:val="none" w:sz="0" w:space="0" w:color="auto"/>
        <w:bottom w:val="none" w:sz="0" w:space="0" w:color="auto"/>
        <w:right w:val="none" w:sz="0" w:space="0" w:color="auto"/>
      </w:divBdr>
      <w:divsChild>
        <w:div w:id="311058020">
          <w:marLeft w:val="-225"/>
          <w:marRight w:val="-225"/>
          <w:marTop w:val="0"/>
          <w:marBottom w:val="0"/>
          <w:divBdr>
            <w:top w:val="none" w:sz="0" w:space="0" w:color="auto"/>
            <w:left w:val="none" w:sz="0" w:space="0" w:color="auto"/>
            <w:bottom w:val="none" w:sz="0" w:space="0" w:color="auto"/>
            <w:right w:val="none" w:sz="0" w:space="0" w:color="auto"/>
          </w:divBdr>
          <w:divsChild>
            <w:div w:id="621036776">
              <w:marLeft w:val="0"/>
              <w:marRight w:val="0"/>
              <w:marTop w:val="0"/>
              <w:marBottom w:val="0"/>
              <w:divBdr>
                <w:top w:val="none" w:sz="0" w:space="0" w:color="auto"/>
                <w:left w:val="none" w:sz="0" w:space="0" w:color="auto"/>
                <w:bottom w:val="none" w:sz="0" w:space="0" w:color="auto"/>
                <w:right w:val="none" w:sz="0" w:space="0" w:color="auto"/>
              </w:divBdr>
              <w:divsChild>
                <w:div w:id="1590427846">
                  <w:marLeft w:val="0"/>
                  <w:marRight w:val="0"/>
                  <w:marTop w:val="0"/>
                  <w:marBottom w:val="0"/>
                  <w:divBdr>
                    <w:top w:val="none" w:sz="0" w:space="0" w:color="auto"/>
                    <w:left w:val="none" w:sz="0" w:space="0" w:color="auto"/>
                    <w:bottom w:val="none" w:sz="0" w:space="0" w:color="auto"/>
                    <w:right w:val="none" w:sz="0" w:space="0" w:color="auto"/>
                  </w:divBdr>
                  <w:divsChild>
                    <w:div w:id="18863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8602">
      <w:bodyDiv w:val="1"/>
      <w:marLeft w:val="0"/>
      <w:marRight w:val="0"/>
      <w:marTop w:val="0"/>
      <w:marBottom w:val="0"/>
      <w:divBdr>
        <w:top w:val="none" w:sz="0" w:space="0" w:color="auto"/>
        <w:left w:val="none" w:sz="0" w:space="0" w:color="auto"/>
        <w:bottom w:val="none" w:sz="0" w:space="0" w:color="auto"/>
        <w:right w:val="none" w:sz="0" w:space="0" w:color="auto"/>
      </w:divBdr>
    </w:div>
    <w:div w:id="1074474416">
      <w:bodyDiv w:val="1"/>
      <w:marLeft w:val="0"/>
      <w:marRight w:val="0"/>
      <w:marTop w:val="0"/>
      <w:marBottom w:val="0"/>
      <w:divBdr>
        <w:top w:val="none" w:sz="0" w:space="0" w:color="auto"/>
        <w:left w:val="none" w:sz="0" w:space="0" w:color="auto"/>
        <w:bottom w:val="none" w:sz="0" w:space="0" w:color="auto"/>
        <w:right w:val="none" w:sz="0" w:space="0" w:color="auto"/>
      </w:divBdr>
    </w:div>
    <w:div w:id="1077433269">
      <w:bodyDiv w:val="1"/>
      <w:marLeft w:val="0"/>
      <w:marRight w:val="0"/>
      <w:marTop w:val="0"/>
      <w:marBottom w:val="0"/>
      <w:divBdr>
        <w:top w:val="none" w:sz="0" w:space="0" w:color="auto"/>
        <w:left w:val="none" w:sz="0" w:space="0" w:color="auto"/>
        <w:bottom w:val="none" w:sz="0" w:space="0" w:color="auto"/>
        <w:right w:val="none" w:sz="0" w:space="0" w:color="auto"/>
      </w:divBdr>
    </w:div>
    <w:div w:id="1220433450">
      <w:bodyDiv w:val="1"/>
      <w:marLeft w:val="0"/>
      <w:marRight w:val="0"/>
      <w:marTop w:val="0"/>
      <w:marBottom w:val="0"/>
      <w:divBdr>
        <w:top w:val="none" w:sz="0" w:space="0" w:color="auto"/>
        <w:left w:val="none" w:sz="0" w:space="0" w:color="auto"/>
        <w:bottom w:val="none" w:sz="0" w:space="0" w:color="auto"/>
        <w:right w:val="none" w:sz="0" w:space="0" w:color="auto"/>
      </w:divBdr>
    </w:div>
    <w:div w:id="1272514769">
      <w:bodyDiv w:val="1"/>
      <w:marLeft w:val="0"/>
      <w:marRight w:val="0"/>
      <w:marTop w:val="0"/>
      <w:marBottom w:val="0"/>
      <w:divBdr>
        <w:top w:val="none" w:sz="0" w:space="0" w:color="auto"/>
        <w:left w:val="none" w:sz="0" w:space="0" w:color="auto"/>
        <w:bottom w:val="none" w:sz="0" w:space="0" w:color="auto"/>
        <w:right w:val="none" w:sz="0" w:space="0" w:color="auto"/>
      </w:divBdr>
    </w:div>
    <w:div w:id="1279022942">
      <w:bodyDiv w:val="1"/>
      <w:marLeft w:val="0"/>
      <w:marRight w:val="0"/>
      <w:marTop w:val="0"/>
      <w:marBottom w:val="0"/>
      <w:divBdr>
        <w:top w:val="none" w:sz="0" w:space="0" w:color="auto"/>
        <w:left w:val="none" w:sz="0" w:space="0" w:color="auto"/>
        <w:bottom w:val="none" w:sz="0" w:space="0" w:color="auto"/>
        <w:right w:val="none" w:sz="0" w:space="0" w:color="auto"/>
      </w:divBdr>
    </w:div>
    <w:div w:id="1315908904">
      <w:bodyDiv w:val="1"/>
      <w:marLeft w:val="0"/>
      <w:marRight w:val="0"/>
      <w:marTop w:val="0"/>
      <w:marBottom w:val="0"/>
      <w:divBdr>
        <w:top w:val="none" w:sz="0" w:space="0" w:color="auto"/>
        <w:left w:val="none" w:sz="0" w:space="0" w:color="auto"/>
        <w:bottom w:val="none" w:sz="0" w:space="0" w:color="auto"/>
        <w:right w:val="none" w:sz="0" w:space="0" w:color="auto"/>
      </w:divBdr>
    </w:div>
    <w:div w:id="1392928123">
      <w:bodyDiv w:val="1"/>
      <w:marLeft w:val="0"/>
      <w:marRight w:val="0"/>
      <w:marTop w:val="0"/>
      <w:marBottom w:val="0"/>
      <w:divBdr>
        <w:top w:val="none" w:sz="0" w:space="0" w:color="auto"/>
        <w:left w:val="none" w:sz="0" w:space="0" w:color="auto"/>
        <w:bottom w:val="none" w:sz="0" w:space="0" w:color="auto"/>
        <w:right w:val="none" w:sz="0" w:space="0" w:color="auto"/>
      </w:divBdr>
    </w:div>
    <w:div w:id="1411854460">
      <w:bodyDiv w:val="1"/>
      <w:marLeft w:val="0"/>
      <w:marRight w:val="0"/>
      <w:marTop w:val="0"/>
      <w:marBottom w:val="0"/>
      <w:divBdr>
        <w:top w:val="none" w:sz="0" w:space="0" w:color="auto"/>
        <w:left w:val="none" w:sz="0" w:space="0" w:color="auto"/>
        <w:bottom w:val="none" w:sz="0" w:space="0" w:color="auto"/>
        <w:right w:val="none" w:sz="0" w:space="0" w:color="auto"/>
      </w:divBdr>
      <w:divsChild>
        <w:div w:id="217253273">
          <w:marLeft w:val="0"/>
          <w:marRight w:val="0"/>
          <w:marTop w:val="0"/>
          <w:marBottom w:val="0"/>
          <w:divBdr>
            <w:top w:val="none" w:sz="0" w:space="0" w:color="auto"/>
            <w:left w:val="none" w:sz="0" w:space="0" w:color="auto"/>
            <w:bottom w:val="none" w:sz="0" w:space="0" w:color="auto"/>
            <w:right w:val="none" w:sz="0" w:space="0" w:color="auto"/>
          </w:divBdr>
          <w:divsChild>
            <w:div w:id="1534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4095">
      <w:bodyDiv w:val="1"/>
      <w:marLeft w:val="0"/>
      <w:marRight w:val="0"/>
      <w:marTop w:val="0"/>
      <w:marBottom w:val="0"/>
      <w:divBdr>
        <w:top w:val="none" w:sz="0" w:space="0" w:color="auto"/>
        <w:left w:val="none" w:sz="0" w:space="0" w:color="auto"/>
        <w:bottom w:val="none" w:sz="0" w:space="0" w:color="auto"/>
        <w:right w:val="none" w:sz="0" w:space="0" w:color="auto"/>
      </w:divBdr>
    </w:div>
    <w:div w:id="1501896188">
      <w:bodyDiv w:val="1"/>
      <w:marLeft w:val="0"/>
      <w:marRight w:val="0"/>
      <w:marTop w:val="0"/>
      <w:marBottom w:val="0"/>
      <w:divBdr>
        <w:top w:val="none" w:sz="0" w:space="0" w:color="auto"/>
        <w:left w:val="none" w:sz="0" w:space="0" w:color="auto"/>
        <w:bottom w:val="none" w:sz="0" w:space="0" w:color="auto"/>
        <w:right w:val="none" w:sz="0" w:space="0" w:color="auto"/>
      </w:divBdr>
    </w:div>
    <w:div w:id="19564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5373</Characters>
  <Application>Microsoft Office Word</Application>
  <DocSecurity>0</DocSecurity>
  <Lines>44</Lines>
  <Paragraphs>12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2024-06-20T08:37:00Z</cp:lastPrinted>
  <dcterms:created xsi:type="dcterms:W3CDTF">2024-07-10T07:22:00Z</dcterms:created>
  <dcterms:modified xsi:type="dcterms:W3CDTF">2024-07-10T07:23:00Z</dcterms:modified>
</cp:coreProperties>
</file>