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D" w:rsidRPr="00DC1672" w:rsidRDefault="00952BED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</w:p>
    <w:p w:rsidR="00C74B16" w:rsidRPr="003450A0" w:rsidRDefault="00975DD2" w:rsidP="00C74B1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ca-ES"/>
        </w:rPr>
      </w:pPr>
      <w:r>
        <w:rPr>
          <w:rFonts w:eastAsia="Cambria" w:cstheme="minorHAnsi"/>
          <w:b/>
          <w:lang w:eastAsia="es-ES"/>
        </w:rPr>
        <w:t>ANNEX V.</w:t>
      </w:r>
      <w:r w:rsidR="00C74B16" w:rsidRPr="000357B0">
        <w:rPr>
          <w:rFonts w:eastAsia="Cambria" w:cstheme="minorHAnsi"/>
          <w:b/>
          <w:lang w:eastAsia="es-ES"/>
        </w:rPr>
        <w:t xml:space="preserve"> DECLARACIÓ RESPONSABLE</w:t>
      </w:r>
      <w:r w:rsidR="00C74B16" w:rsidRPr="000357B0">
        <w:rPr>
          <w:rFonts w:eastAsia="Times New Roman" w:cstheme="minorHAnsi"/>
          <w:b/>
          <w:bCs/>
          <w:kern w:val="36"/>
          <w:lang w:eastAsia="ca-ES"/>
        </w:rPr>
        <w:t xml:space="preserve"> D’EXISTÈNCIA I APLICACIÓ EFECTIVA D’UN MODEL D’ORGANITZACIÓ I GESTIÓ PER LA PREVENCIÓ </w:t>
      </w:r>
      <w:r w:rsidR="00C74B16">
        <w:rPr>
          <w:rFonts w:eastAsia="Times New Roman" w:cstheme="minorHAnsi"/>
          <w:b/>
          <w:bCs/>
          <w:kern w:val="36"/>
          <w:lang w:eastAsia="ca-ES"/>
        </w:rPr>
        <w:t xml:space="preserve">I GESTIÓ </w:t>
      </w:r>
      <w:r w:rsidR="00C74B16" w:rsidRPr="000357B0">
        <w:rPr>
          <w:rFonts w:eastAsia="Times New Roman" w:cstheme="minorHAnsi"/>
          <w:b/>
          <w:bCs/>
          <w:kern w:val="36"/>
          <w:lang w:eastAsia="ca-ES"/>
        </w:rPr>
        <w:t>DELS CONFLICTES D’</w:t>
      </w:r>
      <w:r w:rsidR="00C74B16">
        <w:rPr>
          <w:rFonts w:eastAsia="Times New Roman" w:cstheme="minorHAnsi"/>
          <w:b/>
          <w:bCs/>
          <w:kern w:val="36"/>
          <w:lang w:eastAsia="ca-ES"/>
        </w:rPr>
        <w:t>INTERESSOS, FRAU I CORRUPCIÓ</w:t>
      </w:r>
      <w:r w:rsidR="006468A1">
        <w:rPr>
          <w:rStyle w:val="Refernciadenotaapeudepgina"/>
          <w:rFonts w:eastAsia="Times New Roman" w:cstheme="minorHAnsi"/>
          <w:b/>
          <w:bCs/>
          <w:kern w:val="36"/>
          <w:lang w:eastAsia="ca-ES"/>
        </w:rPr>
        <w:footnoteReference w:id="1"/>
      </w:r>
    </w:p>
    <w:p w:rsidR="00C74B16" w:rsidRDefault="00C74B16" w:rsidP="00C74B16">
      <w:pPr>
        <w:shd w:val="clear" w:color="auto" w:fill="FFFFFF"/>
        <w:spacing w:before="360" w:after="18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E</w:t>
      </w:r>
      <w:r w:rsidRPr="003450A0">
        <w:rPr>
          <w:rFonts w:cstheme="minorHAnsi"/>
        </w:rPr>
        <w:t>l/la  sotasignat,</w:t>
      </w:r>
      <w:r>
        <w:rPr>
          <w:rFonts w:cstheme="minorHAnsi"/>
        </w:rPr>
        <w:t xml:space="preserve"> el/la Sr./Sra.</w:t>
      </w:r>
      <w:r w:rsidRPr="003450A0">
        <w:rPr>
          <w:rFonts w:cstheme="minorHAnsi"/>
        </w:rPr>
        <w:t xml:space="preserve"> </w:t>
      </w:r>
      <w:r w:rsidRPr="003450A0">
        <w:rPr>
          <w:rFonts w:cstheme="minorHAnsi"/>
          <w:highlight w:val="yellow"/>
        </w:rPr>
        <w:t>[*]</w:t>
      </w:r>
      <w:r w:rsidRPr="003450A0">
        <w:rPr>
          <w:rFonts w:cstheme="minorHAnsi"/>
        </w:rPr>
        <w:t xml:space="preserve">, amb DNI </w:t>
      </w:r>
      <w:r w:rsidRPr="003450A0">
        <w:rPr>
          <w:rFonts w:cstheme="minorHAnsi"/>
          <w:highlight w:val="yellow"/>
        </w:rPr>
        <w:t>[*]</w:t>
      </w:r>
      <w:r w:rsidRPr="003450A0">
        <w:rPr>
          <w:rFonts w:cstheme="minorHAnsi"/>
        </w:rPr>
        <w:t xml:space="preserve">, </w:t>
      </w:r>
      <w:r>
        <w:rPr>
          <w:rFonts w:cstheme="minorHAnsi"/>
        </w:rPr>
        <w:t xml:space="preserve">amb domicili fiscal a efectes de notificació a </w:t>
      </w:r>
      <w:r w:rsidRPr="00B37889">
        <w:rPr>
          <w:rFonts w:cstheme="minorHAnsi"/>
          <w:highlight w:val="yellow"/>
        </w:rPr>
        <w:t>[*]</w:t>
      </w:r>
      <w:r>
        <w:rPr>
          <w:rFonts w:cstheme="minorHAnsi"/>
        </w:rPr>
        <w:t>, actuant en qualitat d’</w:t>
      </w:r>
      <w:r w:rsidRPr="003450A0">
        <w:rPr>
          <w:rFonts w:cstheme="minorHAnsi"/>
          <w:highlight w:val="yellow"/>
        </w:rPr>
        <w:t>[</w:t>
      </w:r>
      <w:r w:rsidRPr="003450A0">
        <w:rPr>
          <w:rFonts w:eastAsia="Times New Roman" w:cstheme="minorHAnsi"/>
          <w:i/>
          <w:highlight w:val="yellow"/>
          <w:lang w:eastAsia="ca-ES"/>
        </w:rPr>
        <w:t>administrador únic, solidari o mancomunat o apoderat solidari o mancomunat</w:t>
      </w:r>
      <w:r w:rsidRPr="003450A0">
        <w:rPr>
          <w:rFonts w:cstheme="minorHAnsi"/>
          <w:highlight w:val="yellow"/>
        </w:rPr>
        <w:t>]</w:t>
      </w:r>
      <w:r>
        <w:rPr>
          <w:rFonts w:cstheme="minorHAnsi"/>
        </w:rPr>
        <w:t xml:space="preserve">, segons escriptura pública atorgada davant el/la Notari/a de </w:t>
      </w:r>
      <w:r w:rsidRPr="00B37889">
        <w:rPr>
          <w:rFonts w:cstheme="minorHAnsi"/>
          <w:highlight w:val="yellow"/>
        </w:rPr>
        <w:t>[lloc]</w:t>
      </w:r>
      <w:r>
        <w:rPr>
          <w:rFonts w:cstheme="minorHAnsi"/>
        </w:rPr>
        <w:t xml:space="preserve">, l’Excel·lentíssim/a Sr./Sra. </w:t>
      </w:r>
      <w:r w:rsidRPr="00B37889">
        <w:rPr>
          <w:rFonts w:cstheme="minorHAnsi"/>
          <w:highlight w:val="yellow"/>
        </w:rPr>
        <w:t>[*]</w:t>
      </w:r>
      <w:r>
        <w:rPr>
          <w:rFonts w:cstheme="minorHAnsi"/>
        </w:rPr>
        <w:t xml:space="preserve">, en data </w:t>
      </w:r>
      <w:r w:rsidRPr="00B37889">
        <w:rPr>
          <w:rFonts w:cstheme="minorHAnsi"/>
          <w:highlight w:val="yellow"/>
        </w:rPr>
        <w:t>[*]</w:t>
      </w:r>
      <w:r>
        <w:rPr>
          <w:rFonts w:cstheme="minorHAnsi"/>
        </w:rPr>
        <w:t xml:space="preserve">, i amb número de protocol </w:t>
      </w:r>
      <w:r w:rsidRPr="00B37889">
        <w:rPr>
          <w:rFonts w:cstheme="minorHAnsi"/>
          <w:highlight w:val="yellow"/>
        </w:rPr>
        <w:t>[*]</w:t>
      </w:r>
      <w:r>
        <w:rPr>
          <w:rFonts w:cstheme="minorHAnsi"/>
        </w:rPr>
        <w:t xml:space="preserve">, </w:t>
      </w:r>
      <w:r w:rsidRPr="003450A0">
        <w:rPr>
          <w:rFonts w:cstheme="minorHAnsi"/>
        </w:rPr>
        <w:t xml:space="preserve">de </w:t>
      </w:r>
      <w:r>
        <w:rPr>
          <w:rFonts w:cstheme="minorHAnsi"/>
          <w:i/>
        </w:rPr>
        <w:t>l’</w:t>
      </w:r>
      <w:r w:rsidRPr="003450A0">
        <w:rPr>
          <w:rFonts w:cstheme="minorHAnsi"/>
          <w:i/>
        </w:rPr>
        <w:t>entitat</w:t>
      </w:r>
      <w:r w:rsidRPr="003450A0">
        <w:rPr>
          <w:rFonts w:cstheme="minorHAnsi"/>
        </w:rPr>
        <w:t xml:space="preserve"> </w:t>
      </w:r>
      <w:r w:rsidRPr="003450A0">
        <w:rPr>
          <w:rFonts w:cstheme="minorHAnsi"/>
          <w:highlight w:val="yellow"/>
        </w:rPr>
        <w:t>[*]</w:t>
      </w:r>
      <w:r w:rsidRPr="003450A0">
        <w:rPr>
          <w:rFonts w:cstheme="minorHAnsi"/>
          <w:i/>
        </w:rPr>
        <w:t>,</w:t>
      </w:r>
      <w:r w:rsidRPr="003450A0">
        <w:rPr>
          <w:rFonts w:cstheme="minorHAnsi"/>
        </w:rPr>
        <w:t xml:space="preserve"> amb NIF </w:t>
      </w:r>
      <w:r w:rsidRPr="003450A0">
        <w:rPr>
          <w:rFonts w:cstheme="minorHAnsi"/>
          <w:highlight w:val="yellow"/>
        </w:rPr>
        <w:t>[*]</w:t>
      </w:r>
      <w:r>
        <w:rPr>
          <w:rFonts w:cstheme="minorHAnsi"/>
        </w:rPr>
        <w:t xml:space="preserve">, amb la condició </w:t>
      </w:r>
      <w:r>
        <w:rPr>
          <w:rFonts w:cstheme="minorHAnsi"/>
          <w:i/>
        </w:rPr>
        <w:t>de beneficiari</w:t>
      </w:r>
      <w:r w:rsidRPr="003E41CD">
        <w:rPr>
          <w:rFonts w:cstheme="minorHAnsi"/>
          <w:i/>
        </w:rPr>
        <w:t>/</w:t>
      </w:r>
      <w:proofErr w:type="spellStart"/>
      <w:r w:rsidRPr="003E41CD">
        <w:rPr>
          <w:rFonts w:cstheme="minorHAnsi"/>
          <w:i/>
        </w:rPr>
        <w:t>subcontractista</w:t>
      </w:r>
      <w:proofErr w:type="spellEnd"/>
      <w:r w:rsidRPr="003450A0">
        <w:rPr>
          <w:rFonts w:cstheme="minorHAnsi"/>
        </w:rPr>
        <w:t xml:space="preserve"> </w:t>
      </w:r>
      <w:r>
        <w:rPr>
          <w:rFonts w:cstheme="minorHAnsi"/>
        </w:rPr>
        <w:t xml:space="preserve">de la subvenció </w:t>
      </w:r>
      <w:r w:rsidRPr="003450A0">
        <w:rPr>
          <w:rFonts w:cstheme="minorHAnsi"/>
        </w:rPr>
        <w:t>amb finançament de recursos provinents del Pla de Recuperació, Transformació i Resiliència (PRTR), en el desenvolupament de les actuacions necessàries per a l’acompliment dels objectius definits al component</w:t>
      </w:r>
      <w:r w:rsidRPr="00F043E3">
        <w:rPr>
          <w:rFonts w:ascii="Verdana" w:eastAsia="Times New Roman" w:hAnsi="Verdana" w:cs="Arial"/>
          <w:sz w:val="24"/>
          <w:szCs w:val="24"/>
          <w:lang w:eastAsia="ca-ES"/>
        </w:rPr>
        <w:t xml:space="preserve"> </w:t>
      </w:r>
      <w:r w:rsidRPr="003450A0">
        <w:rPr>
          <w:rFonts w:cstheme="minorHAnsi"/>
          <w:highlight w:val="yellow"/>
        </w:rPr>
        <w:t>[*]</w:t>
      </w:r>
      <w:r w:rsidRPr="003450A0">
        <w:rPr>
          <w:rFonts w:cstheme="minorHAnsi"/>
        </w:rPr>
        <w:t>, “</w:t>
      </w:r>
      <w:r w:rsidRPr="003450A0">
        <w:rPr>
          <w:rFonts w:cstheme="minorHAnsi"/>
          <w:highlight w:val="yellow"/>
        </w:rPr>
        <w:t>[*]</w:t>
      </w:r>
      <w:r>
        <w:rPr>
          <w:rFonts w:cstheme="minorHAnsi"/>
        </w:rPr>
        <w:t xml:space="preserve">”, </w:t>
      </w:r>
      <w:r w:rsidRPr="00434733">
        <w:rPr>
          <w:rFonts w:cstheme="minorHAnsi"/>
          <w:b/>
          <w:i/>
          <w:sz w:val="18"/>
        </w:rPr>
        <w:t xml:space="preserve">[indicar tots els administradors en cas d’administradors </w:t>
      </w:r>
      <w:r>
        <w:rPr>
          <w:rFonts w:cstheme="minorHAnsi"/>
          <w:b/>
          <w:i/>
          <w:sz w:val="18"/>
        </w:rPr>
        <w:t xml:space="preserve">o apoderats </w:t>
      </w:r>
      <w:r w:rsidRPr="00434733">
        <w:rPr>
          <w:rFonts w:cstheme="minorHAnsi"/>
          <w:b/>
          <w:i/>
          <w:sz w:val="18"/>
        </w:rPr>
        <w:t>mancomunats]</w:t>
      </w:r>
    </w:p>
    <w:p w:rsidR="00C74B16" w:rsidRPr="00C33A89" w:rsidRDefault="00C74B16" w:rsidP="00C74B16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</w:p>
    <w:p w:rsidR="00C74B16" w:rsidRPr="00C33A89" w:rsidRDefault="00C74B16" w:rsidP="00C74B16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  <w:r w:rsidRPr="00C33A89">
        <w:rPr>
          <w:rFonts w:eastAsia="Times New Roman" w:cstheme="minorHAnsi"/>
          <w:b/>
          <w:snapToGrid w:val="0"/>
          <w:sz w:val="24"/>
          <w:szCs w:val="24"/>
          <w:lang w:eastAsia="es-ES"/>
        </w:rPr>
        <w:t>DECLARA SOTA LA SEVA RESPONSABILITAT</w:t>
      </w:r>
    </w:p>
    <w:p w:rsidR="00C74B16" w:rsidRDefault="00C74B16" w:rsidP="00C74B16">
      <w:pPr>
        <w:rPr>
          <w:rFonts w:cstheme="minorHAnsi"/>
        </w:rPr>
      </w:pPr>
    </w:p>
    <w:p w:rsidR="00C74B16" w:rsidRDefault="00C74B16" w:rsidP="00C74B16">
      <w:pPr>
        <w:rPr>
          <w:rFonts w:cstheme="minorHAnsi"/>
        </w:rPr>
      </w:pPr>
      <w:r>
        <w:rPr>
          <w:rFonts w:cstheme="minorHAnsi"/>
        </w:rPr>
        <w:t>Que l’esmentada persona jurídica:</w:t>
      </w:r>
    </w:p>
    <w:p w:rsidR="00C74B16" w:rsidRPr="003E41CD" w:rsidRDefault="00C74B16" w:rsidP="00C74B16">
      <w:pPr>
        <w:jc w:val="both"/>
        <w:rPr>
          <w:rFonts w:cstheme="minorHAnsi"/>
        </w:rPr>
      </w:pPr>
      <w:r w:rsidRPr="00FB2347">
        <w:rPr>
          <w:rFonts w:cstheme="minorHAnsi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B2347">
        <w:rPr>
          <w:rFonts w:cstheme="minorHAnsi"/>
          <w:i/>
        </w:rPr>
        <w:instrText xml:space="preserve"> FORMCHECKBOX </w:instrText>
      </w:r>
      <w:r w:rsidRPr="00FB2347">
        <w:rPr>
          <w:rFonts w:cstheme="minorHAnsi"/>
          <w:i/>
        </w:rPr>
      </w:r>
      <w:r w:rsidRPr="00FB2347"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Disposa d’un pla de mesures antifrau propi que adjunta.</w:t>
      </w:r>
    </w:p>
    <w:p w:rsidR="00C74B16" w:rsidRPr="003E41CD" w:rsidRDefault="00C74B16" w:rsidP="00C74B16">
      <w:pPr>
        <w:jc w:val="both"/>
        <w:rPr>
          <w:rFonts w:cstheme="minorHAnsi"/>
        </w:rPr>
      </w:pPr>
      <w:r w:rsidRPr="00FB2347">
        <w:rPr>
          <w:rFonts w:cstheme="minorHAnsi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B2347">
        <w:rPr>
          <w:rFonts w:cstheme="minorHAnsi"/>
          <w:i/>
        </w:rPr>
        <w:instrText xml:space="preserve"> FORMCHECKBOX </w:instrText>
      </w:r>
      <w:r w:rsidRPr="00FB2347">
        <w:rPr>
          <w:rFonts w:cstheme="minorHAnsi"/>
          <w:i/>
        </w:rPr>
      </w:r>
      <w:r w:rsidRPr="00FB2347"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Disposa d’una política de </w:t>
      </w:r>
      <w:proofErr w:type="spellStart"/>
      <w:r w:rsidRPr="003E41CD">
        <w:rPr>
          <w:rFonts w:cstheme="minorHAnsi"/>
          <w:i/>
        </w:rPr>
        <w:t>compliance</w:t>
      </w:r>
      <w:proofErr w:type="spellEnd"/>
      <w:r>
        <w:rPr>
          <w:rFonts w:cstheme="minorHAnsi"/>
        </w:rPr>
        <w:t xml:space="preserve"> pròpia i aporta la Declaració Responsable d’existència i aplicació efectiva d’una model d’organització i gestió per prevenir delites signada i la seva política de </w:t>
      </w:r>
      <w:proofErr w:type="spellStart"/>
      <w:r w:rsidRPr="00CB39B9">
        <w:rPr>
          <w:rFonts w:cstheme="minorHAnsi"/>
          <w:i/>
        </w:rPr>
        <w:t>compliance</w:t>
      </w:r>
      <w:proofErr w:type="spellEnd"/>
      <w:r>
        <w:rPr>
          <w:rFonts w:cstheme="minorHAnsi"/>
        </w:rPr>
        <w:t>.</w:t>
      </w:r>
    </w:p>
    <w:p w:rsidR="00C74B16" w:rsidRPr="007D6170" w:rsidRDefault="00C74B16" w:rsidP="00C74B16">
      <w:pPr>
        <w:jc w:val="both"/>
        <w:rPr>
          <w:rFonts w:cstheme="minorHAnsi"/>
        </w:rPr>
      </w:pPr>
      <w:r w:rsidRPr="00FB2347">
        <w:rPr>
          <w:rFonts w:cstheme="minorHAnsi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B2347">
        <w:rPr>
          <w:rFonts w:cstheme="minorHAnsi"/>
          <w:i/>
        </w:rPr>
        <w:instrText xml:space="preserve"> FORMCHECKBOX </w:instrText>
      </w:r>
      <w:r w:rsidRPr="00FB2347">
        <w:rPr>
          <w:rFonts w:cstheme="minorHAnsi"/>
          <w:i/>
        </w:rPr>
      </w:r>
      <w:r w:rsidRPr="00FB2347"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No disposa d’un pla de mesures antifrau propi ni d’una política de </w:t>
      </w:r>
      <w:proofErr w:type="spellStart"/>
      <w:r>
        <w:rPr>
          <w:rFonts w:cstheme="minorHAnsi"/>
          <w:i/>
        </w:rPr>
        <w:t>compliance</w:t>
      </w:r>
      <w:proofErr w:type="spellEnd"/>
      <w:r>
        <w:rPr>
          <w:rFonts w:cstheme="minorHAnsi"/>
        </w:rPr>
        <w:t xml:space="preserve"> pròpia, però declara que coneix el contingut del Pla de mesures antifrau de l’Ajuntament de Barcelona, </w:t>
      </w:r>
      <w:r w:rsidRPr="008015E2">
        <w:rPr>
          <w:rFonts w:cstheme="minorHAnsi"/>
        </w:rPr>
        <w:t>aprovat per la Comissió de Govern en sessió de 3 de febrer de 2022 i comunicat al Consell Municipal de l’Ajuntament de Barcelona, en sessió de 25 de febrer de 2022</w:t>
      </w:r>
      <w:r>
        <w:rPr>
          <w:rFonts w:cstheme="minorHAnsi"/>
        </w:rPr>
        <w:t>,</w:t>
      </w:r>
      <w:r w:rsidRPr="008015E2">
        <w:rPr>
          <w:rFonts w:cstheme="minorHAnsi"/>
        </w:rPr>
        <w:t xml:space="preserve"> </w:t>
      </w:r>
      <w:r>
        <w:rPr>
          <w:rFonts w:cstheme="minorHAnsi"/>
        </w:rPr>
        <w:t>en el que s’estableixen mesures per prevenir el frau, el conflicte d’interès, el doble finançament i  per complir amb el principio de dany no significatiu (DNSH) al medi ambient en l’execució del PRTR.</w:t>
      </w:r>
    </w:p>
    <w:p w:rsidR="00C74B16" w:rsidRDefault="00C74B16" w:rsidP="00C74B16">
      <w:pPr>
        <w:pStyle w:val="Pargrafdellist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lang w:eastAsia="ca-ES"/>
        </w:rPr>
      </w:pPr>
      <w:r w:rsidRPr="00434733">
        <w:rPr>
          <w:rFonts w:eastAsia="Times New Roman" w:cstheme="minorHAnsi"/>
          <w:lang w:eastAsia="ca-ES"/>
        </w:rPr>
        <w:t>I, perquè així con</w:t>
      </w:r>
      <w:r>
        <w:rPr>
          <w:rFonts w:eastAsia="Times New Roman" w:cstheme="minorHAnsi"/>
          <w:lang w:eastAsia="ca-ES"/>
        </w:rPr>
        <w:t>sti als efectes oportuns, signa</w:t>
      </w:r>
      <w:r w:rsidRPr="00434733">
        <w:rPr>
          <w:rFonts w:eastAsia="Times New Roman" w:cstheme="minorHAnsi"/>
          <w:lang w:eastAsia="ca-ES"/>
        </w:rPr>
        <w:t xml:space="preserve"> la present </w:t>
      </w:r>
      <w:r>
        <w:rPr>
          <w:rFonts w:eastAsia="Times New Roman" w:cstheme="minorHAnsi"/>
          <w:lang w:eastAsia="ca-ES"/>
        </w:rPr>
        <w:t xml:space="preserve">declaració responsable en </w:t>
      </w:r>
      <w:r w:rsidRPr="00434733">
        <w:rPr>
          <w:rFonts w:eastAsia="Times New Roman" w:cstheme="minorHAnsi"/>
          <w:highlight w:val="yellow"/>
          <w:lang w:eastAsia="ca-ES"/>
        </w:rPr>
        <w:t>[lloc]</w:t>
      </w:r>
      <w:r>
        <w:rPr>
          <w:rFonts w:eastAsia="Times New Roman" w:cstheme="minorHAnsi"/>
          <w:lang w:eastAsia="ca-ES"/>
        </w:rPr>
        <w:t xml:space="preserve"> en data </w:t>
      </w:r>
      <w:r w:rsidRPr="00434733">
        <w:rPr>
          <w:rFonts w:eastAsia="Times New Roman" w:cstheme="minorHAnsi"/>
          <w:highlight w:val="yellow"/>
          <w:lang w:eastAsia="ca-ES"/>
        </w:rPr>
        <w:t>[*]</w:t>
      </w:r>
      <w:r>
        <w:rPr>
          <w:rFonts w:eastAsia="Times New Roman" w:cstheme="minorHAnsi"/>
          <w:lang w:eastAsia="ca-ES"/>
        </w:rPr>
        <w:t>,</w:t>
      </w:r>
    </w:p>
    <w:p w:rsidR="00C74B16" w:rsidRDefault="00C74B16" w:rsidP="00C74B16">
      <w:pPr>
        <w:pStyle w:val="Pargrafdellist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lang w:eastAsia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4B16" w:rsidTr="001040DB">
        <w:tc>
          <w:tcPr>
            <w:tcW w:w="4077" w:type="dxa"/>
            <w:vAlign w:val="center"/>
          </w:tcPr>
          <w:p w:rsidR="00C74B16" w:rsidRPr="00434733" w:rsidRDefault="00C74B16" w:rsidP="001040DB">
            <w:pPr>
              <w:rPr>
                <w:rFonts w:cstheme="minorHAnsi"/>
                <w:b/>
              </w:rPr>
            </w:pPr>
            <w:r w:rsidRPr="00434733">
              <w:rPr>
                <w:rFonts w:cstheme="minorHAnsi"/>
                <w:b/>
                <w:highlight w:val="yellow"/>
              </w:rPr>
              <w:t>L</w:t>
            </w:r>
            <w:r>
              <w:rPr>
                <w:rFonts w:cstheme="minorHAnsi"/>
                <w:b/>
                <w:highlight w:val="yellow"/>
              </w:rPr>
              <w:t>’</w:t>
            </w:r>
            <w:r w:rsidRPr="00434733">
              <w:rPr>
                <w:rFonts w:cstheme="minorHAnsi"/>
                <w:b/>
                <w:highlight w:val="yellow"/>
              </w:rPr>
              <w:t>[</w:t>
            </w:r>
            <w:r w:rsidRPr="00434733">
              <w:rPr>
                <w:rFonts w:eastAsia="Times New Roman" w:cstheme="minorHAnsi"/>
                <w:b/>
                <w:i/>
                <w:highlight w:val="yellow"/>
                <w:lang w:eastAsia="ca-ES"/>
              </w:rPr>
              <w:t>administrador únic, solidari o mancomunat o apoderat solidari o mancomunat</w:t>
            </w:r>
            <w:r w:rsidRPr="00434733">
              <w:rPr>
                <w:rFonts w:cstheme="minorHAnsi"/>
                <w:b/>
                <w:highlight w:val="yellow"/>
              </w:rPr>
              <w:t>]</w:t>
            </w:r>
          </w:p>
        </w:tc>
      </w:tr>
    </w:tbl>
    <w:p w:rsidR="00B328B1" w:rsidRPr="00DC1672" w:rsidRDefault="00B328B1">
      <w:pPr>
        <w:rPr>
          <w:rFonts w:cstheme="minorHAnsi"/>
        </w:rPr>
      </w:pPr>
    </w:p>
    <w:sectPr w:rsidR="00B328B1" w:rsidRPr="00DC16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46" w:rsidRDefault="006F2046" w:rsidP="006F2046">
      <w:pPr>
        <w:spacing w:after="0" w:line="240" w:lineRule="auto"/>
      </w:pPr>
      <w:r>
        <w:separator/>
      </w:r>
    </w:p>
  </w:endnote>
  <w:endnote w:type="continuationSeparator" w:id="0">
    <w:p w:rsidR="006F2046" w:rsidRDefault="006F2046" w:rsidP="006F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B2" w:rsidRDefault="00975DD2" w:rsidP="00975DD2">
    <w:pPr>
      <w:pStyle w:val="Peu"/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251669504" behindDoc="1" locked="0" layoutInCell="1" allowOverlap="1" wp14:anchorId="6B17EB7D" wp14:editId="0FB20F01">
          <wp:simplePos x="0" y="0"/>
          <wp:positionH relativeFrom="margin">
            <wp:posOffset>-92710</wp:posOffset>
          </wp:positionH>
          <wp:positionV relativeFrom="paragraph">
            <wp:posOffset>-226060</wp:posOffset>
          </wp:positionV>
          <wp:extent cx="5574030" cy="520700"/>
          <wp:effectExtent l="0" t="0" r="7620" b="0"/>
          <wp:wrapTight wrapText="bothSides">
            <wp:wrapPolygon edited="0">
              <wp:start x="0" y="0"/>
              <wp:lineTo x="0" y="20546"/>
              <wp:lineTo x="18751" y="20546"/>
              <wp:lineTo x="21482" y="16595"/>
              <wp:lineTo x="21556" y="12644"/>
              <wp:lineTo x="21039" y="12644"/>
              <wp:lineTo x="21556" y="1580"/>
              <wp:lineTo x="21556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03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46" w:rsidRDefault="006F2046" w:rsidP="006F2046">
      <w:pPr>
        <w:spacing w:after="0" w:line="240" w:lineRule="auto"/>
      </w:pPr>
      <w:r>
        <w:separator/>
      </w:r>
    </w:p>
  </w:footnote>
  <w:footnote w:type="continuationSeparator" w:id="0">
    <w:p w:rsidR="006F2046" w:rsidRDefault="006F2046" w:rsidP="006F2046">
      <w:pPr>
        <w:spacing w:after="0" w:line="240" w:lineRule="auto"/>
      </w:pPr>
      <w:r>
        <w:continuationSeparator/>
      </w:r>
    </w:p>
  </w:footnote>
  <w:footnote w:id="1">
    <w:p w:rsidR="006468A1" w:rsidRDefault="006468A1" w:rsidP="00BB1C6A">
      <w:pPr>
        <w:pStyle w:val="Textdenotaapeudepgina"/>
        <w:jc w:val="both"/>
      </w:pPr>
      <w:r w:rsidRPr="000E0B8A">
        <w:rPr>
          <w:rStyle w:val="Refernciadenotaapeudepgina"/>
          <w:sz w:val="18"/>
        </w:rPr>
        <w:footnoteRef/>
      </w:r>
      <w:r w:rsidRPr="000E0B8A">
        <w:rPr>
          <w:sz w:val="18"/>
        </w:rPr>
        <w:t xml:space="preserve"> </w:t>
      </w:r>
      <w:r>
        <w:rPr>
          <w:rFonts w:cstheme="minorHAnsi"/>
          <w:sz w:val="18"/>
          <w:szCs w:val="18"/>
        </w:rPr>
        <w:t>Un cop emplenat el document caldrà desar-ho com un arxiu amb format PDF pe</w:t>
      </w:r>
      <w:bookmarkStart w:id="0" w:name="_GoBack"/>
      <w:bookmarkEnd w:id="0"/>
      <w:r>
        <w:rPr>
          <w:rFonts w:cstheme="minorHAnsi"/>
          <w:sz w:val="18"/>
          <w:szCs w:val="18"/>
        </w:rPr>
        <w:t>r poder adjuntar-lo al formulari de tramitació.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46" w:rsidRPr="0036064F" w:rsidRDefault="006F2046" w:rsidP="0036064F">
    <w:pPr>
      <w:pStyle w:val="Capalera"/>
      <w:ind w:left="284"/>
      <w:rPr>
        <w:sz w:val="10"/>
        <w:szCs w:val="18"/>
      </w:rPr>
    </w:pPr>
  </w:p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E231B2" w:rsidTr="001040DB">
      <w:tc>
        <w:tcPr>
          <w:tcW w:w="5246" w:type="dxa"/>
        </w:tcPr>
        <w:p w:rsidR="00E231B2" w:rsidRDefault="00E231B2" w:rsidP="001040DB">
          <w:pPr>
            <w:pStyle w:val="Capalera"/>
            <w:rPr>
              <w:sz w:val="28"/>
            </w:rPr>
          </w:pPr>
        </w:p>
        <w:p w:rsidR="00E231B2" w:rsidRDefault="00E231B2" w:rsidP="001040DB">
          <w:pPr>
            <w:pStyle w:val="Capalera"/>
            <w:ind w:left="601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4EB9994E" wp14:editId="413B1908">
                <wp:simplePos x="0" y="0"/>
                <wp:positionH relativeFrom="page">
                  <wp:posOffset>481330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E231B2" w:rsidRDefault="00E231B2" w:rsidP="001040DB">
          <w:pPr>
            <w:pStyle w:val="Capalera"/>
            <w:jc w:val="center"/>
          </w:pPr>
        </w:p>
      </w:tc>
      <w:tc>
        <w:tcPr>
          <w:tcW w:w="2552" w:type="dxa"/>
        </w:tcPr>
        <w:p w:rsidR="00E231B2" w:rsidRDefault="00E231B2" w:rsidP="001040DB">
          <w:pPr>
            <w:pStyle w:val="Capalera"/>
            <w:jc w:val="right"/>
            <w:rPr>
              <w:noProof/>
            </w:rPr>
          </w:pPr>
        </w:p>
        <w:p w:rsidR="00E231B2" w:rsidRPr="00B418B0" w:rsidRDefault="00E231B2" w:rsidP="001040DB">
          <w:pPr>
            <w:jc w:val="center"/>
          </w:pPr>
        </w:p>
      </w:tc>
    </w:tr>
    <w:tr w:rsidR="00E231B2" w:rsidTr="001040DB">
      <w:tc>
        <w:tcPr>
          <w:tcW w:w="10349" w:type="dxa"/>
          <w:gridSpan w:val="3"/>
        </w:tcPr>
        <w:p w:rsidR="00E231B2" w:rsidRPr="00D06DAD" w:rsidRDefault="00E231B2" w:rsidP="00E231B2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310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E231B2" w:rsidRDefault="00E231B2" w:rsidP="00E231B2">
          <w:pPr>
            <w:ind w:left="1310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C675D1" w:rsidRDefault="00C675D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E0B8A"/>
    <w:rsid w:val="002451FF"/>
    <w:rsid w:val="00414A73"/>
    <w:rsid w:val="0051041E"/>
    <w:rsid w:val="00537409"/>
    <w:rsid w:val="00566098"/>
    <w:rsid w:val="00612096"/>
    <w:rsid w:val="006468A1"/>
    <w:rsid w:val="00647F92"/>
    <w:rsid w:val="006F2046"/>
    <w:rsid w:val="00737104"/>
    <w:rsid w:val="00895404"/>
    <w:rsid w:val="008A0506"/>
    <w:rsid w:val="008B21C2"/>
    <w:rsid w:val="00952BED"/>
    <w:rsid w:val="00975DD2"/>
    <w:rsid w:val="0099606F"/>
    <w:rsid w:val="00A650BB"/>
    <w:rsid w:val="00AA3882"/>
    <w:rsid w:val="00B328B1"/>
    <w:rsid w:val="00BB1C6A"/>
    <w:rsid w:val="00C675D1"/>
    <w:rsid w:val="00C74B16"/>
    <w:rsid w:val="00DC1672"/>
    <w:rsid w:val="00DE0FAA"/>
    <w:rsid w:val="00E02C4C"/>
    <w:rsid w:val="00E231B2"/>
    <w:rsid w:val="00E31FA7"/>
    <w:rsid w:val="00EF22EB"/>
    <w:rsid w:val="00F77CF1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16"/>
  </w:style>
  <w:style w:type="paragraph" w:styleId="Ttol2">
    <w:name w:val="heading 2"/>
    <w:basedOn w:val="Normal"/>
    <w:next w:val="Normal"/>
    <w:link w:val="Ttol2Car"/>
    <w:unhideWhenUsed/>
    <w:qFormat/>
    <w:rsid w:val="00E23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046"/>
  </w:style>
  <w:style w:type="paragraph" w:styleId="Peu">
    <w:name w:val="footer"/>
    <w:basedOn w:val="Normal"/>
    <w:link w:val="PeuCar"/>
    <w:uiPriority w:val="99"/>
    <w:unhideWhenUsed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2046"/>
  </w:style>
  <w:style w:type="table" w:styleId="Taulaambquadrcula">
    <w:name w:val="Table Grid"/>
    <w:basedOn w:val="Taulanormal"/>
    <w:uiPriority w:val="59"/>
    <w:rsid w:val="006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E2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argrafdellista">
    <w:name w:val="List Paragraph"/>
    <w:basedOn w:val="Normal"/>
    <w:uiPriority w:val="34"/>
    <w:qFormat/>
    <w:rsid w:val="00C74B16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468A1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6468A1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6468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16"/>
  </w:style>
  <w:style w:type="paragraph" w:styleId="Ttol2">
    <w:name w:val="heading 2"/>
    <w:basedOn w:val="Normal"/>
    <w:next w:val="Normal"/>
    <w:link w:val="Ttol2Car"/>
    <w:unhideWhenUsed/>
    <w:qFormat/>
    <w:rsid w:val="00E23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046"/>
  </w:style>
  <w:style w:type="paragraph" w:styleId="Peu">
    <w:name w:val="footer"/>
    <w:basedOn w:val="Normal"/>
    <w:link w:val="PeuCar"/>
    <w:uiPriority w:val="99"/>
    <w:unhideWhenUsed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2046"/>
  </w:style>
  <w:style w:type="table" w:styleId="Taulaambquadrcula">
    <w:name w:val="Table Grid"/>
    <w:basedOn w:val="Taulanormal"/>
    <w:uiPriority w:val="59"/>
    <w:rsid w:val="006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E2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argrafdellista">
    <w:name w:val="List Paragraph"/>
    <w:basedOn w:val="Normal"/>
    <w:uiPriority w:val="34"/>
    <w:qFormat/>
    <w:rsid w:val="00C74B16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468A1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6468A1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646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1651-FB7C-4145-AD98-91E7086B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2024-06-25T12:50:00Z</dcterms:created>
  <dcterms:modified xsi:type="dcterms:W3CDTF">2024-06-25T12:58:00Z</dcterms:modified>
</cp:coreProperties>
</file>