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F0EA5" w14:textId="2C021A7F" w:rsidR="00B9474D" w:rsidRPr="0064331A" w:rsidRDefault="0003599F" w:rsidP="004F14A3">
      <w:pPr>
        <w:pStyle w:val="Encabezado"/>
        <w:spacing w:after="240" w:line="276" w:lineRule="auto"/>
        <w:jc w:val="both"/>
        <w:rPr>
          <w:rFonts w:asciiTheme="minorHAnsi" w:hAnsiTheme="minorHAnsi" w:cstheme="minorHAnsi"/>
          <w:b/>
          <w:sz w:val="26"/>
          <w:szCs w:val="26"/>
        </w:rPr>
      </w:pPr>
      <w:r>
        <w:rPr>
          <w:rFonts w:asciiTheme="minorHAnsi" w:hAnsiTheme="minorHAnsi"/>
          <w:b/>
          <w:sz w:val="26"/>
        </w:rPr>
        <w:br/>
        <w:t>Convocatoria de subvenciones para la rehabilitación y dotación de equipamiento técnico destinadas a espacios privados de creación, experimentación y difusión cultural, librerías y salas de cine, de la ciudad de Barcelona, para el año 2024</w:t>
      </w:r>
    </w:p>
    <w:p w14:paraId="5B6192B3" w14:textId="77777777" w:rsidR="008C1F8F" w:rsidRPr="00B07344" w:rsidRDefault="008C1F8F" w:rsidP="004F14A3">
      <w:pPr>
        <w:pStyle w:val="Encabezado"/>
        <w:spacing w:line="276" w:lineRule="auto"/>
        <w:jc w:val="both"/>
        <w:rPr>
          <w:rFonts w:asciiTheme="minorHAnsi" w:hAnsiTheme="minorHAnsi" w:cstheme="minorHAnsi"/>
          <w:b/>
          <w:sz w:val="24"/>
          <w:szCs w:val="24"/>
        </w:rPr>
      </w:pPr>
    </w:p>
    <w:p w14:paraId="4945D729" w14:textId="01405DC7" w:rsidR="00F64823" w:rsidRPr="0064331A" w:rsidRDefault="00F64823" w:rsidP="00450688">
      <w:pPr>
        <w:pStyle w:val="Default"/>
        <w:numPr>
          <w:ilvl w:val="0"/>
          <w:numId w:val="5"/>
        </w:numPr>
        <w:spacing w:before="60" w:line="276" w:lineRule="auto"/>
        <w:jc w:val="both"/>
        <w:rPr>
          <w:rFonts w:asciiTheme="minorHAnsi" w:hAnsiTheme="minorHAnsi" w:cstheme="minorHAnsi"/>
          <w:b/>
          <w:bCs/>
          <w:color w:val="000000" w:themeColor="text1"/>
          <w:sz w:val="22"/>
        </w:rPr>
      </w:pPr>
      <w:r>
        <w:rPr>
          <w:rFonts w:asciiTheme="minorHAnsi" w:hAnsiTheme="minorHAnsi"/>
          <w:b/>
          <w:color w:val="000000" w:themeColor="text1"/>
          <w:sz w:val="22"/>
        </w:rPr>
        <w:t>Indicación de la aprobación de las bases reguladoras de las subvenciones</w:t>
      </w:r>
    </w:p>
    <w:p w14:paraId="175C1C95" w14:textId="4841C6EE" w:rsidR="00F64823" w:rsidRPr="0064331A" w:rsidRDefault="00F64823" w:rsidP="0064331A">
      <w:pPr>
        <w:autoSpaceDE w:val="0"/>
        <w:autoSpaceDN w:val="0"/>
        <w:adjustRightInd w:val="0"/>
        <w:spacing w:before="60" w:after="0"/>
        <w:jc w:val="both"/>
        <w:rPr>
          <w:rFonts w:asciiTheme="minorHAnsi" w:eastAsia="ArialMT" w:hAnsiTheme="minorHAnsi" w:cstheme="minorHAnsi"/>
          <w:sz w:val="22"/>
          <w:szCs w:val="24"/>
        </w:rPr>
      </w:pPr>
      <w:r>
        <w:rPr>
          <w:rFonts w:asciiTheme="minorHAnsi" w:hAnsiTheme="minorHAnsi"/>
          <w:sz w:val="22"/>
        </w:rPr>
        <w:t>El gerente del Instituto de Cultura de Barcelona, por decreto de fecha 7 de marzo de 2024, aprobó las bases generales reguladoras de los procedimientos para la concesión de subvenciones en régimen de concurrencia competitiva para inversiones tramitadas por el Instituto de Cultura de Barcelona.</w:t>
      </w:r>
    </w:p>
    <w:p w14:paraId="43C14E0E" w14:textId="45765402" w:rsidR="00F64823" w:rsidRPr="0064331A" w:rsidRDefault="00F64823" w:rsidP="0064331A">
      <w:pPr>
        <w:pStyle w:val="Encabezado"/>
        <w:spacing w:before="60" w:line="276" w:lineRule="auto"/>
        <w:jc w:val="both"/>
        <w:rPr>
          <w:rFonts w:asciiTheme="minorHAnsi" w:hAnsiTheme="minorHAnsi" w:cstheme="minorHAnsi"/>
          <w:sz w:val="22"/>
          <w:szCs w:val="24"/>
        </w:rPr>
      </w:pPr>
      <w:r>
        <w:rPr>
          <w:rFonts w:asciiTheme="minorHAnsi" w:hAnsiTheme="minorHAnsi"/>
          <w:sz w:val="22"/>
        </w:rPr>
        <w:t xml:space="preserve">Estas bases reguladoras fueron objeto de publicación en el </w:t>
      </w:r>
      <w:r>
        <w:rPr>
          <w:rFonts w:asciiTheme="minorHAnsi" w:hAnsiTheme="minorHAnsi"/>
          <w:i/>
          <w:iCs/>
          <w:sz w:val="22"/>
        </w:rPr>
        <w:t>Boletín Oficial de la Provincia de Barcelona</w:t>
      </w:r>
      <w:r>
        <w:rPr>
          <w:rFonts w:asciiTheme="minorHAnsi" w:hAnsiTheme="minorHAnsi"/>
          <w:sz w:val="22"/>
        </w:rPr>
        <w:t>, de fecha 14 de marzo de 2024.</w:t>
      </w:r>
    </w:p>
    <w:p w14:paraId="69DC4554" w14:textId="77777777" w:rsidR="00F64823" w:rsidRPr="00F71CD0" w:rsidRDefault="00F64823" w:rsidP="00F71CD0">
      <w:pPr>
        <w:pStyle w:val="Encabezado"/>
        <w:spacing w:line="276" w:lineRule="auto"/>
        <w:jc w:val="both"/>
        <w:rPr>
          <w:rFonts w:asciiTheme="minorHAnsi" w:hAnsiTheme="minorHAnsi" w:cstheme="minorHAnsi"/>
          <w:sz w:val="24"/>
          <w:szCs w:val="24"/>
        </w:rPr>
      </w:pPr>
    </w:p>
    <w:p w14:paraId="723FED34" w14:textId="77777777" w:rsidR="00F64823" w:rsidRPr="0064331A" w:rsidRDefault="00F64823" w:rsidP="00450688">
      <w:pPr>
        <w:pStyle w:val="Default"/>
        <w:numPr>
          <w:ilvl w:val="0"/>
          <w:numId w:val="5"/>
        </w:numPr>
        <w:spacing w:before="60" w:line="276" w:lineRule="auto"/>
        <w:jc w:val="both"/>
        <w:rPr>
          <w:rFonts w:asciiTheme="minorHAnsi" w:hAnsiTheme="minorHAnsi" w:cstheme="minorHAnsi"/>
          <w:b/>
          <w:bCs/>
          <w:color w:val="000000" w:themeColor="text1"/>
          <w:sz w:val="22"/>
        </w:rPr>
      </w:pPr>
      <w:r>
        <w:rPr>
          <w:rFonts w:asciiTheme="minorHAnsi" w:hAnsiTheme="minorHAnsi"/>
          <w:b/>
          <w:color w:val="000000" w:themeColor="text1"/>
          <w:sz w:val="22"/>
        </w:rPr>
        <w:t xml:space="preserve">Objeto </w:t>
      </w:r>
    </w:p>
    <w:p w14:paraId="3C7AD17A" w14:textId="7925A3E5" w:rsidR="008A614E" w:rsidRDefault="00F64823" w:rsidP="0064331A">
      <w:pPr>
        <w:pStyle w:val="Default"/>
        <w:spacing w:before="60" w:line="276" w:lineRule="auto"/>
        <w:jc w:val="both"/>
        <w:rPr>
          <w:rFonts w:asciiTheme="minorHAnsi" w:hAnsiTheme="minorHAnsi" w:cstheme="minorHAnsi"/>
          <w:bCs/>
          <w:color w:val="000000" w:themeColor="text1"/>
          <w:sz w:val="22"/>
        </w:rPr>
      </w:pPr>
      <w:r>
        <w:rPr>
          <w:rFonts w:asciiTheme="minorHAnsi" w:hAnsiTheme="minorHAnsi"/>
          <w:sz w:val="22"/>
        </w:rPr>
        <w:t>El objeto de la presente convocatoria es la regulación de la concesión de subvenciones que otorgue el Instituto de Cultura de Barcelona destinadas a financiar proyectos que tengan como objetivo “la rehabilitación, modernización y dotación de equipamiento técnico de espacios privados de creación, experimentación, difusión y exhibición artística y cultural, espacios de Cultura Viva, librerías y cines, que lleven a cabo su actividad en la ciudad de Barcelona”.</w:t>
      </w:r>
    </w:p>
    <w:p w14:paraId="372E301F" w14:textId="77777777" w:rsidR="0064331A" w:rsidRDefault="0064331A" w:rsidP="0064331A">
      <w:pPr>
        <w:pStyle w:val="Default"/>
        <w:spacing w:before="60" w:line="276" w:lineRule="auto"/>
        <w:jc w:val="both"/>
        <w:rPr>
          <w:rFonts w:asciiTheme="minorHAnsi" w:hAnsiTheme="minorHAnsi" w:cstheme="minorHAnsi"/>
          <w:bCs/>
          <w:color w:val="000000" w:themeColor="text1"/>
          <w:sz w:val="22"/>
        </w:rPr>
      </w:pPr>
    </w:p>
    <w:p w14:paraId="204328B2" w14:textId="77777777" w:rsidR="009E0DC4" w:rsidRPr="0064331A" w:rsidRDefault="009E0DC4" w:rsidP="00450688">
      <w:pPr>
        <w:pStyle w:val="Default"/>
        <w:numPr>
          <w:ilvl w:val="0"/>
          <w:numId w:val="5"/>
        </w:numPr>
        <w:spacing w:before="60" w:line="276" w:lineRule="auto"/>
        <w:jc w:val="both"/>
        <w:rPr>
          <w:rFonts w:asciiTheme="minorHAnsi" w:hAnsiTheme="minorHAnsi" w:cstheme="minorHAnsi"/>
          <w:b/>
          <w:bCs/>
          <w:color w:val="000000" w:themeColor="text1"/>
          <w:sz w:val="22"/>
        </w:rPr>
      </w:pPr>
      <w:r>
        <w:rPr>
          <w:rFonts w:asciiTheme="minorHAnsi" w:hAnsiTheme="minorHAnsi"/>
          <w:b/>
          <w:color w:val="000000" w:themeColor="text1"/>
          <w:sz w:val="22"/>
        </w:rPr>
        <w:t>Régimen jurídico</w:t>
      </w:r>
    </w:p>
    <w:p w14:paraId="79A71AE1" w14:textId="426DF420" w:rsidR="0064331A" w:rsidRDefault="005F2998" w:rsidP="0064331A">
      <w:pPr>
        <w:pStyle w:val="Default"/>
        <w:spacing w:before="60" w:line="276" w:lineRule="auto"/>
        <w:jc w:val="both"/>
        <w:rPr>
          <w:rFonts w:asciiTheme="minorHAnsi" w:hAnsiTheme="minorHAnsi" w:cstheme="minorHAnsi"/>
          <w:bCs/>
          <w:color w:val="000000" w:themeColor="text1"/>
          <w:sz w:val="22"/>
        </w:rPr>
      </w:pPr>
      <w:r>
        <w:rPr>
          <w:rFonts w:asciiTheme="minorHAnsi" w:hAnsiTheme="minorHAnsi"/>
          <w:color w:val="000000" w:themeColor="text1"/>
          <w:sz w:val="22"/>
        </w:rPr>
        <w:t xml:space="preserve">El régimen jurídico de esta convocatoria se determina en la base segunda de las bases reguladoras de esta convocatoria, publicadas en el </w:t>
      </w:r>
      <w:r>
        <w:rPr>
          <w:rFonts w:asciiTheme="minorHAnsi" w:hAnsiTheme="minorHAnsi"/>
          <w:i/>
          <w:iCs/>
          <w:color w:val="000000" w:themeColor="text1"/>
          <w:sz w:val="22"/>
        </w:rPr>
        <w:t>Boletín Oficial de la Provincia de Barcelona</w:t>
      </w:r>
      <w:r>
        <w:rPr>
          <w:rFonts w:asciiTheme="minorHAnsi" w:hAnsiTheme="minorHAnsi"/>
          <w:color w:val="000000" w:themeColor="text1"/>
          <w:sz w:val="22"/>
        </w:rPr>
        <w:t xml:space="preserve"> en fecha de 14 de marzo de 2024 con el n.º de registro CVE 202410050382 y aprobadas por decreto de la gerencia de 7 de marzo de 2024. </w:t>
      </w:r>
    </w:p>
    <w:p w14:paraId="7BC14A4E" w14:textId="77777777" w:rsidR="0064331A" w:rsidRDefault="0064331A" w:rsidP="0064331A">
      <w:pPr>
        <w:pStyle w:val="Default"/>
        <w:spacing w:before="60" w:line="276" w:lineRule="auto"/>
        <w:jc w:val="both"/>
        <w:rPr>
          <w:rFonts w:asciiTheme="minorHAnsi" w:hAnsiTheme="minorHAnsi" w:cstheme="minorHAnsi"/>
          <w:bCs/>
          <w:color w:val="000000" w:themeColor="text1"/>
          <w:sz w:val="22"/>
        </w:rPr>
      </w:pPr>
    </w:p>
    <w:p w14:paraId="6841460A" w14:textId="77777777" w:rsidR="00FD4617" w:rsidRDefault="00362D4C" w:rsidP="00FD4617">
      <w:pPr>
        <w:pStyle w:val="Default"/>
        <w:numPr>
          <w:ilvl w:val="0"/>
          <w:numId w:val="5"/>
        </w:numPr>
        <w:spacing w:before="60" w:line="276" w:lineRule="auto"/>
        <w:jc w:val="both"/>
        <w:rPr>
          <w:rFonts w:asciiTheme="minorHAnsi" w:hAnsiTheme="minorHAnsi" w:cstheme="minorHAnsi"/>
          <w:b/>
          <w:bCs/>
          <w:color w:val="000000" w:themeColor="text1"/>
          <w:sz w:val="22"/>
        </w:rPr>
      </w:pPr>
      <w:r>
        <w:rPr>
          <w:rFonts w:asciiTheme="minorHAnsi" w:hAnsiTheme="minorHAnsi"/>
          <w:b/>
          <w:color w:val="000000" w:themeColor="text1"/>
          <w:sz w:val="22"/>
        </w:rPr>
        <w:t>Dotación económica y la consignación presupuestaria total de la convocatoria</w:t>
      </w:r>
    </w:p>
    <w:p w14:paraId="6350ED67" w14:textId="2B28CF0B" w:rsidR="00FD4617" w:rsidRPr="00FD4617" w:rsidRDefault="00FD4617" w:rsidP="00FD4617">
      <w:pPr>
        <w:pStyle w:val="Default"/>
        <w:spacing w:before="60" w:line="276" w:lineRule="auto"/>
        <w:jc w:val="both"/>
        <w:rPr>
          <w:rFonts w:asciiTheme="minorHAnsi" w:hAnsiTheme="minorHAnsi" w:cstheme="minorHAnsi"/>
          <w:b/>
          <w:bCs/>
          <w:color w:val="000000" w:themeColor="text1"/>
          <w:sz w:val="22"/>
        </w:rPr>
      </w:pPr>
      <w:r>
        <w:rPr>
          <w:rFonts w:asciiTheme="minorHAnsi" w:hAnsiTheme="minorHAnsi"/>
          <w:color w:val="000000" w:themeColor="text1"/>
          <w:sz w:val="22"/>
        </w:rPr>
        <w:t>El importe total que se destina a esta convocatoria es de 300.000 euros, a cargo de la posición presupuestaria D/78000/33011 y código de actuación S.006.00614.470 del estado de previsión de ingresos y gastos del Instituto de Cultura para el año 2024.</w:t>
      </w:r>
    </w:p>
    <w:p w14:paraId="5C43CBDE" w14:textId="4A114399" w:rsidR="004E16B5" w:rsidRPr="0088093B" w:rsidRDefault="004E16B5" w:rsidP="0003599F">
      <w:pPr>
        <w:pStyle w:val="Default"/>
        <w:spacing w:before="60" w:line="276" w:lineRule="auto"/>
        <w:jc w:val="both"/>
        <w:rPr>
          <w:rFonts w:asciiTheme="minorHAnsi" w:hAnsiTheme="minorHAnsi" w:cstheme="minorHAnsi"/>
          <w:bCs/>
          <w:color w:val="000000" w:themeColor="text1"/>
          <w:sz w:val="22"/>
          <w:highlight w:val="yellow"/>
        </w:rPr>
      </w:pPr>
    </w:p>
    <w:p w14:paraId="3D14FFBF" w14:textId="3FB8B4A3" w:rsidR="004E16B5" w:rsidRPr="00FD4617" w:rsidRDefault="00362D4C" w:rsidP="0003599F">
      <w:pPr>
        <w:pStyle w:val="Default"/>
        <w:spacing w:before="60" w:line="276" w:lineRule="auto"/>
        <w:jc w:val="both"/>
        <w:rPr>
          <w:rFonts w:asciiTheme="minorHAnsi" w:hAnsiTheme="minorHAnsi" w:cstheme="minorHAnsi"/>
          <w:bCs/>
          <w:color w:val="000000" w:themeColor="text1"/>
          <w:sz w:val="22"/>
        </w:rPr>
      </w:pPr>
      <w:r>
        <w:rPr>
          <w:rFonts w:asciiTheme="minorHAnsi" w:hAnsiTheme="minorHAnsi"/>
          <w:color w:val="000000" w:themeColor="text1"/>
          <w:sz w:val="22"/>
        </w:rPr>
        <w:t>Este importe máximo de 300.000 euros se distribuirá del siguiente modo:</w:t>
      </w:r>
    </w:p>
    <w:p w14:paraId="7255FB8D" w14:textId="4FB8E3D4" w:rsidR="005C5520" w:rsidRPr="00FD4617" w:rsidRDefault="00362D4C" w:rsidP="00450688">
      <w:pPr>
        <w:pStyle w:val="Default"/>
        <w:numPr>
          <w:ilvl w:val="0"/>
          <w:numId w:val="14"/>
        </w:numPr>
        <w:spacing w:before="60" w:line="276" w:lineRule="auto"/>
        <w:jc w:val="both"/>
        <w:rPr>
          <w:rFonts w:asciiTheme="minorHAnsi" w:hAnsiTheme="minorHAnsi" w:cstheme="minorHAnsi"/>
          <w:bCs/>
          <w:color w:val="000000" w:themeColor="text1"/>
          <w:sz w:val="22"/>
        </w:rPr>
      </w:pPr>
      <w:r>
        <w:rPr>
          <w:rFonts w:asciiTheme="minorHAnsi" w:hAnsiTheme="minorHAnsi"/>
          <w:color w:val="000000" w:themeColor="text1"/>
          <w:sz w:val="22"/>
        </w:rPr>
        <w:t>Modalidad A: 100.000 €</w:t>
      </w:r>
    </w:p>
    <w:p w14:paraId="3D2BC9A7" w14:textId="124CD98E" w:rsidR="005C5520" w:rsidRPr="00FD4617" w:rsidRDefault="007F5B1F" w:rsidP="00450688">
      <w:pPr>
        <w:pStyle w:val="Default"/>
        <w:numPr>
          <w:ilvl w:val="0"/>
          <w:numId w:val="14"/>
        </w:numPr>
        <w:spacing w:before="60" w:line="276" w:lineRule="auto"/>
        <w:jc w:val="both"/>
        <w:rPr>
          <w:rFonts w:asciiTheme="minorHAnsi" w:hAnsiTheme="minorHAnsi" w:cstheme="minorHAnsi"/>
          <w:bCs/>
          <w:color w:val="000000" w:themeColor="text1"/>
          <w:sz w:val="22"/>
        </w:rPr>
      </w:pPr>
      <w:r>
        <w:rPr>
          <w:rFonts w:asciiTheme="minorHAnsi" w:hAnsiTheme="minorHAnsi"/>
          <w:color w:val="000000" w:themeColor="text1"/>
          <w:sz w:val="22"/>
        </w:rPr>
        <w:t>Modalidad B: 75.000 €</w:t>
      </w:r>
    </w:p>
    <w:p w14:paraId="0876FF21" w14:textId="064E3ACC" w:rsidR="004E16B5" w:rsidRPr="00FD4617" w:rsidRDefault="00362D4C" w:rsidP="00450688">
      <w:pPr>
        <w:pStyle w:val="Default"/>
        <w:numPr>
          <w:ilvl w:val="0"/>
          <w:numId w:val="14"/>
        </w:numPr>
        <w:spacing w:before="60" w:line="276" w:lineRule="auto"/>
        <w:jc w:val="both"/>
        <w:rPr>
          <w:rFonts w:asciiTheme="minorHAnsi" w:hAnsiTheme="minorHAnsi" w:cstheme="minorHAnsi"/>
          <w:bCs/>
          <w:color w:val="000000" w:themeColor="text1"/>
          <w:sz w:val="22"/>
        </w:rPr>
      </w:pPr>
      <w:r>
        <w:rPr>
          <w:rFonts w:asciiTheme="minorHAnsi" w:hAnsiTheme="minorHAnsi"/>
          <w:color w:val="000000" w:themeColor="text1"/>
          <w:sz w:val="22"/>
        </w:rPr>
        <w:t xml:space="preserve">Modalidad C: 35.000 € </w:t>
      </w:r>
    </w:p>
    <w:p w14:paraId="4C9636FD" w14:textId="60EF404F" w:rsidR="0003599F" w:rsidRPr="00FD4617" w:rsidRDefault="00362D4C" w:rsidP="00450688">
      <w:pPr>
        <w:pStyle w:val="Default"/>
        <w:numPr>
          <w:ilvl w:val="0"/>
          <w:numId w:val="14"/>
        </w:numPr>
        <w:spacing w:before="60" w:line="276" w:lineRule="auto"/>
        <w:jc w:val="both"/>
        <w:rPr>
          <w:rFonts w:asciiTheme="minorHAnsi" w:hAnsiTheme="minorHAnsi" w:cstheme="minorHAnsi"/>
          <w:bCs/>
          <w:color w:val="000000" w:themeColor="text1"/>
          <w:sz w:val="22"/>
        </w:rPr>
      </w:pPr>
      <w:r>
        <w:rPr>
          <w:rFonts w:asciiTheme="minorHAnsi" w:hAnsiTheme="minorHAnsi"/>
          <w:color w:val="000000" w:themeColor="text1"/>
          <w:sz w:val="22"/>
        </w:rPr>
        <w:t xml:space="preserve">Modalidad D: 90.000 €  </w:t>
      </w:r>
    </w:p>
    <w:p w14:paraId="3296D80B" w14:textId="77777777" w:rsidR="00EA23F3" w:rsidRDefault="00EA23F3" w:rsidP="0003599F">
      <w:pPr>
        <w:pStyle w:val="Default"/>
        <w:spacing w:before="60" w:line="276" w:lineRule="auto"/>
        <w:jc w:val="both"/>
        <w:rPr>
          <w:rFonts w:asciiTheme="minorHAnsi" w:hAnsiTheme="minorHAnsi" w:cstheme="minorHAnsi"/>
          <w:bCs/>
          <w:color w:val="000000" w:themeColor="text1"/>
          <w:sz w:val="22"/>
        </w:rPr>
      </w:pPr>
    </w:p>
    <w:p w14:paraId="6E421B7B" w14:textId="73E054DC" w:rsidR="00362D4C" w:rsidRPr="0003599F" w:rsidRDefault="00902059" w:rsidP="0003599F">
      <w:pPr>
        <w:pStyle w:val="Default"/>
        <w:spacing w:before="60" w:line="276" w:lineRule="auto"/>
        <w:jc w:val="both"/>
        <w:rPr>
          <w:rFonts w:asciiTheme="minorHAnsi" w:hAnsiTheme="minorHAnsi" w:cstheme="minorHAnsi"/>
          <w:bCs/>
          <w:color w:val="000000" w:themeColor="text1"/>
          <w:sz w:val="22"/>
        </w:rPr>
      </w:pPr>
      <w:r>
        <w:rPr>
          <w:rFonts w:asciiTheme="minorHAnsi" w:hAnsiTheme="minorHAnsi"/>
          <w:color w:val="000000" w:themeColor="text1"/>
          <w:sz w:val="22"/>
        </w:rPr>
        <w:lastRenderedPageBreak/>
        <w:br/>
        <w:t xml:space="preserve">En el caso de que el crédito destinado a una de las cuatro modalidades no quedara agotado se podrá utilizar la parte disponible para subvencionar las demás modalidades. </w:t>
      </w:r>
    </w:p>
    <w:p w14:paraId="7694B168" w14:textId="77777777" w:rsidR="00C77C99" w:rsidRDefault="00C77C99" w:rsidP="00F71CD0">
      <w:pPr>
        <w:autoSpaceDE w:val="0"/>
        <w:autoSpaceDN w:val="0"/>
        <w:adjustRightInd w:val="0"/>
        <w:spacing w:after="0" w:line="240" w:lineRule="auto"/>
        <w:jc w:val="both"/>
        <w:rPr>
          <w:rFonts w:asciiTheme="minorHAnsi" w:hAnsiTheme="minorHAnsi" w:cstheme="minorHAnsi"/>
          <w:bCs/>
          <w:noProof w:val="0"/>
          <w:color w:val="000000" w:themeColor="text1"/>
          <w:sz w:val="22"/>
          <w:szCs w:val="24"/>
        </w:rPr>
      </w:pPr>
    </w:p>
    <w:p w14:paraId="20F58AFB" w14:textId="2EB7F26E" w:rsidR="00362D4C" w:rsidRPr="00C77C99" w:rsidRDefault="00362D4C" w:rsidP="00F71CD0">
      <w:pPr>
        <w:autoSpaceDE w:val="0"/>
        <w:autoSpaceDN w:val="0"/>
        <w:adjustRightInd w:val="0"/>
        <w:spacing w:after="0" w:line="240" w:lineRule="auto"/>
        <w:jc w:val="both"/>
        <w:rPr>
          <w:rFonts w:asciiTheme="minorHAnsi" w:hAnsiTheme="minorHAnsi" w:cstheme="minorHAnsi"/>
          <w:bCs/>
          <w:noProof w:val="0"/>
          <w:color w:val="000000" w:themeColor="text1"/>
          <w:sz w:val="22"/>
          <w:szCs w:val="24"/>
        </w:rPr>
      </w:pPr>
      <w:r>
        <w:rPr>
          <w:rFonts w:asciiTheme="minorHAnsi" w:hAnsiTheme="minorHAnsi"/>
          <w:color w:val="000000" w:themeColor="text1"/>
          <w:sz w:val="22"/>
        </w:rPr>
        <w:t>En el caso de que el importe total de la suma de las subvenciones propuestas supere el importe máximo de esta convocatoria, la cantidad que otorgar se disminuirá proporcionalmente a todas las personas solicitantes, hasta agotar el crédito disponible.</w:t>
      </w:r>
    </w:p>
    <w:p w14:paraId="4FCDA06F" w14:textId="77777777" w:rsidR="00C77C99" w:rsidRDefault="00C77C99" w:rsidP="00F71CD0">
      <w:pPr>
        <w:autoSpaceDE w:val="0"/>
        <w:autoSpaceDN w:val="0"/>
        <w:adjustRightInd w:val="0"/>
        <w:spacing w:after="0"/>
        <w:jc w:val="both"/>
        <w:rPr>
          <w:rFonts w:asciiTheme="minorHAnsi" w:hAnsiTheme="minorHAnsi" w:cstheme="minorHAnsi"/>
          <w:bCs/>
          <w:noProof w:val="0"/>
          <w:color w:val="000000" w:themeColor="text1"/>
          <w:sz w:val="22"/>
          <w:szCs w:val="24"/>
        </w:rPr>
      </w:pPr>
    </w:p>
    <w:p w14:paraId="144E742B" w14:textId="1AE49FA8" w:rsidR="00362D4C" w:rsidRPr="00C77C99" w:rsidRDefault="003F322E" w:rsidP="00F71CD0">
      <w:pPr>
        <w:autoSpaceDE w:val="0"/>
        <w:autoSpaceDN w:val="0"/>
        <w:adjustRightInd w:val="0"/>
        <w:spacing w:after="0"/>
        <w:jc w:val="both"/>
        <w:rPr>
          <w:rFonts w:asciiTheme="minorHAnsi" w:hAnsiTheme="minorHAnsi" w:cstheme="minorHAnsi"/>
          <w:bCs/>
          <w:noProof w:val="0"/>
          <w:color w:val="000000" w:themeColor="text1"/>
          <w:sz w:val="22"/>
          <w:szCs w:val="24"/>
        </w:rPr>
      </w:pPr>
      <w:r>
        <w:rPr>
          <w:rFonts w:asciiTheme="minorHAnsi" w:hAnsiTheme="minorHAnsi"/>
          <w:color w:val="000000" w:themeColor="text1"/>
          <w:sz w:val="22"/>
        </w:rPr>
        <w:t>El importe de la convocatoria podrá ser incrementado, si se considera oportuno, y quedará condicionado a la existencia del crédito adicional antes de su concesión definitiva.</w:t>
      </w:r>
    </w:p>
    <w:p w14:paraId="0E4CBEAD" w14:textId="77777777" w:rsidR="001E750E" w:rsidRPr="00F71CD0" w:rsidRDefault="001E750E">
      <w:pPr>
        <w:autoSpaceDE w:val="0"/>
        <w:autoSpaceDN w:val="0"/>
        <w:adjustRightInd w:val="0"/>
        <w:spacing w:after="0"/>
        <w:jc w:val="both"/>
        <w:rPr>
          <w:rFonts w:asciiTheme="minorHAnsi" w:eastAsia="Calibri" w:hAnsiTheme="minorHAnsi" w:cstheme="minorHAnsi"/>
          <w:color w:val="000000"/>
          <w:sz w:val="24"/>
          <w:szCs w:val="24"/>
        </w:rPr>
      </w:pPr>
    </w:p>
    <w:p w14:paraId="57795731" w14:textId="5BEF7B57" w:rsidR="001E750E" w:rsidRPr="00C77C99" w:rsidRDefault="00930813" w:rsidP="00450688">
      <w:pPr>
        <w:pStyle w:val="Default"/>
        <w:numPr>
          <w:ilvl w:val="0"/>
          <w:numId w:val="5"/>
        </w:numPr>
        <w:spacing w:before="60" w:line="276" w:lineRule="auto"/>
        <w:jc w:val="both"/>
        <w:rPr>
          <w:rFonts w:asciiTheme="minorHAnsi" w:hAnsiTheme="minorHAnsi" w:cstheme="minorHAnsi"/>
          <w:b/>
          <w:bCs/>
          <w:color w:val="000000" w:themeColor="text1"/>
          <w:sz w:val="22"/>
        </w:rPr>
      </w:pPr>
      <w:r>
        <w:rPr>
          <w:rFonts w:asciiTheme="minorHAnsi" w:hAnsiTheme="minorHAnsi"/>
          <w:b/>
          <w:color w:val="000000" w:themeColor="text1"/>
          <w:sz w:val="22"/>
        </w:rPr>
        <w:t xml:space="preserve"> Modalidades y personas destinatarias</w:t>
      </w:r>
    </w:p>
    <w:p w14:paraId="6512DA93" w14:textId="5B35BCBC" w:rsidR="001E750E" w:rsidRPr="00C77C99" w:rsidRDefault="001E750E" w:rsidP="00C77C99">
      <w:pPr>
        <w:pStyle w:val="Default"/>
        <w:spacing w:before="60" w:line="276" w:lineRule="auto"/>
        <w:jc w:val="both"/>
        <w:rPr>
          <w:rFonts w:asciiTheme="minorHAnsi" w:hAnsiTheme="minorHAnsi" w:cstheme="minorHAnsi"/>
          <w:bCs/>
          <w:color w:val="000000" w:themeColor="text1"/>
          <w:sz w:val="22"/>
        </w:rPr>
      </w:pPr>
      <w:r>
        <w:rPr>
          <w:rFonts w:asciiTheme="minorHAnsi" w:hAnsiTheme="minorHAnsi"/>
          <w:color w:val="000000" w:themeColor="text1"/>
          <w:sz w:val="22"/>
        </w:rPr>
        <w:t>Esta convocatoria se estructura en cuatro modalidades, de acuerdo con los siguientes tipos de espacios:</w:t>
      </w:r>
      <w:r>
        <w:rPr>
          <w:rFonts w:asciiTheme="minorHAnsi" w:hAnsiTheme="minorHAnsi"/>
          <w:color w:val="000000" w:themeColor="text1"/>
          <w:sz w:val="22"/>
        </w:rPr>
        <w:br/>
      </w:r>
    </w:p>
    <w:p w14:paraId="14313D4E" w14:textId="3205138A" w:rsidR="001E750E" w:rsidRPr="00C77C99" w:rsidRDefault="001E750E" w:rsidP="00450688">
      <w:pPr>
        <w:pStyle w:val="Default"/>
        <w:numPr>
          <w:ilvl w:val="0"/>
          <w:numId w:val="15"/>
        </w:numPr>
        <w:spacing w:after="240" w:line="276" w:lineRule="auto"/>
        <w:jc w:val="both"/>
        <w:rPr>
          <w:rFonts w:asciiTheme="minorHAnsi" w:hAnsiTheme="minorHAnsi" w:cstheme="minorHAnsi"/>
          <w:sz w:val="22"/>
        </w:rPr>
      </w:pPr>
      <w:r>
        <w:rPr>
          <w:rFonts w:asciiTheme="minorHAnsi" w:hAnsiTheme="minorHAnsi"/>
          <w:b/>
          <w:sz w:val="22"/>
        </w:rPr>
        <w:t>Modalidad A – Espacios independientes de creación, experimentación, difusión y exhibición artística y cultural</w:t>
      </w:r>
      <w:r>
        <w:rPr>
          <w:rFonts w:asciiTheme="minorHAnsi" w:hAnsiTheme="minorHAnsi"/>
          <w:sz w:val="22"/>
        </w:rPr>
        <w:t>, de titularidad privada, entendidos como aquellos espacios que dan apoyo a la producción, la investigación y la exhibición artística y cultural, que, en su apuesta por la prueba, el ensayo y la experimentación, ofrecen recursos, herramientas y servicios para creadores y creadoras. Pueden incluir residencias artísticas y se caracterizan por la transdisciplinariedad de los lenguajes artísticos.</w:t>
      </w:r>
    </w:p>
    <w:p w14:paraId="4D7F09EB" w14:textId="2B371AE7" w:rsidR="00FD758F" w:rsidRPr="00C77C99" w:rsidRDefault="00FD758F" w:rsidP="00450688">
      <w:pPr>
        <w:pStyle w:val="Default"/>
        <w:numPr>
          <w:ilvl w:val="0"/>
          <w:numId w:val="15"/>
        </w:numPr>
        <w:spacing w:after="240" w:line="276" w:lineRule="auto"/>
        <w:jc w:val="both"/>
        <w:rPr>
          <w:rFonts w:asciiTheme="minorHAnsi" w:hAnsiTheme="minorHAnsi" w:cstheme="minorHAnsi"/>
          <w:sz w:val="22"/>
        </w:rPr>
      </w:pPr>
      <w:r>
        <w:rPr>
          <w:rFonts w:asciiTheme="minorHAnsi" w:hAnsiTheme="minorHAnsi"/>
          <w:b/>
          <w:sz w:val="22"/>
        </w:rPr>
        <w:t>Modalidad B – Espacios de Cultura Viva</w:t>
      </w:r>
      <w:r>
        <w:rPr>
          <w:rFonts w:asciiTheme="minorHAnsi" w:hAnsiTheme="minorHAnsi"/>
          <w:sz w:val="22"/>
        </w:rPr>
        <w:t xml:space="preserve">, espacios de </w:t>
      </w:r>
      <w:r>
        <w:rPr>
          <w:rFonts w:asciiTheme="minorHAnsi" w:hAnsiTheme="minorHAnsi"/>
          <w:b/>
          <w:bCs/>
          <w:sz w:val="22"/>
        </w:rPr>
        <w:t>pequeño formato</w:t>
      </w:r>
      <w:r>
        <w:rPr>
          <w:rFonts w:asciiTheme="minorHAnsi" w:hAnsiTheme="minorHAnsi"/>
          <w:sz w:val="22"/>
        </w:rPr>
        <w:t xml:space="preserve">, de proximidad y con un </w:t>
      </w:r>
      <w:r>
        <w:rPr>
          <w:rFonts w:asciiTheme="minorHAnsi" w:hAnsiTheme="minorHAnsi"/>
          <w:b/>
          <w:bCs/>
          <w:sz w:val="22"/>
        </w:rPr>
        <w:t>papel de articulación social</w:t>
      </w:r>
      <w:r>
        <w:rPr>
          <w:rFonts w:asciiTheme="minorHAnsi" w:hAnsiTheme="minorHAnsi"/>
          <w:sz w:val="22"/>
        </w:rPr>
        <w:t xml:space="preserve">, con </w:t>
      </w:r>
      <w:r>
        <w:rPr>
          <w:rFonts w:asciiTheme="minorHAnsi" w:hAnsiTheme="minorHAnsi"/>
          <w:b/>
          <w:bCs/>
          <w:sz w:val="22"/>
        </w:rPr>
        <w:t>aforo inferior a 150 personas</w:t>
      </w:r>
      <w:r>
        <w:rPr>
          <w:rFonts w:asciiTheme="minorHAnsi" w:hAnsiTheme="minorHAnsi"/>
          <w:sz w:val="22"/>
        </w:rPr>
        <w:t xml:space="preserve">, que llevan a cabo una </w:t>
      </w:r>
      <w:r>
        <w:rPr>
          <w:rFonts w:asciiTheme="minorHAnsi" w:hAnsiTheme="minorHAnsi"/>
          <w:b/>
          <w:bCs/>
          <w:sz w:val="22"/>
        </w:rPr>
        <w:t>programación cultural estable</w:t>
      </w:r>
      <w:r>
        <w:rPr>
          <w:rFonts w:asciiTheme="minorHAnsi" w:hAnsiTheme="minorHAnsi"/>
          <w:sz w:val="22"/>
        </w:rPr>
        <w:t xml:space="preserve"> vinculada a la música en directo, las artes escénicas o cualquier manifestación vinculada al arte contemporáneo y la cultura popular, y que tienen un papel de articulación social en el territorio, entendiendo la diversidad como un elemento fundamental. Promueven la interacción con diferentes instituciones, entidades o colectivos que tienen por objeto la participación cultural descentralizada por toda la ciudad de Barcelona, con proyectos que reivindican el valor de procesos creativos y artísticos que se desarrollan de manera próxima al público.</w:t>
      </w:r>
    </w:p>
    <w:p w14:paraId="4009A085" w14:textId="543BE77E" w:rsidR="001E750E" w:rsidRPr="00C77C99" w:rsidRDefault="001E750E" w:rsidP="00450688">
      <w:pPr>
        <w:pStyle w:val="Default"/>
        <w:numPr>
          <w:ilvl w:val="0"/>
          <w:numId w:val="15"/>
        </w:numPr>
        <w:spacing w:after="240" w:line="276" w:lineRule="auto"/>
        <w:jc w:val="both"/>
        <w:rPr>
          <w:rFonts w:asciiTheme="minorHAnsi" w:hAnsiTheme="minorHAnsi" w:cstheme="minorHAnsi"/>
          <w:sz w:val="22"/>
        </w:rPr>
      </w:pPr>
      <w:r>
        <w:rPr>
          <w:rFonts w:asciiTheme="minorHAnsi" w:hAnsiTheme="minorHAnsi"/>
          <w:b/>
          <w:sz w:val="22"/>
        </w:rPr>
        <w:t>Modalidad C – Librerías</w:t>
      </w:r>
      <w:r>
        <w:rPr>
          <w:rFonts w:asciiTheme="minorHAnsi" w:hAnsiTheme="minorHAnsi"/>
          <w:sz w:val="22"/>
        </w:rPr>
        <w:t xml:space="preserve">, entendidas como establecimientos abiertos al público en que la venta de libros sea la actividad principal, y que cuenten con la correspondiente licencia de actividad económica o que así conste como objeto de actividad en sus estatutos o escrituras. </w:t>
      </w:r>
    </w:p>
    <w:p w14:paraId="4C5FD739" w14:textId="15E52BA7" w:rsidR="001E750E" w:rsidRPr="00C77C99" w:rsidRDefault="001E750E" w:rsidP="00450688">
      <w:pPr>
        <w:pStyle w:val="Default"/>
        <w:numPr>
          <w:ilvl w:val="0"/>
          <w:numId w:val="15"/>
        </w:numPr>
        <w:spacing w:line="276" w:lineRule="auto"/>
        <w:jc w:val="both"/>
        <w:rPr>
          <w:rFonts w:asciiTheme="minorHAnsi" w:hAnsiTheme="minorHAnsi" w:cstheme="minorHAnsi"/>
          <w:sz w:val="22"/>
        </w:rPr>
      </w:pPr>
      <w:r>
        <w:rPr>
          <w:rFonts w:asciiTheme="minorHAnsi" w:hAnsiTheme="minorHAnsi"/>
          <w:b/>
          <w:bCs/>
          <w:sz w:val="22"/>
        </w:rPr>
        <w:t>Modalidad D – Salas de cines</w:t>
      </w:r>
      <w:r>
        <w:rPr>
          <w:rFonts w:asciiTheme="minorHAnsi" w:hAnsiTheme="minorHAnsi"/>
          <w:sz w:val="22"/>
        </w:rPr>
        <w:t xml:space="preserve">, entendidas como establecimientos abiertos al público con la correspondiente licencia de actividad de exhibición audiovisual o que así conste como objeto de actividad en sus estatutos o escrituras.  </w:t>
      </w:r>
    </w:p>
    <w:p w14:paraId="17D12C60" w14:textId="4C3DBDFC" w:rsidR="00902059" w:rsidRPr="00E04C4C" w:rsidRDefault="00902059" w:rsidP="00902059">
      <w:pPr>
        <w:pStyle w:val="Prrafodelista"/>
        <w:spacing w:before="240"/>
        <w:ind w:left="0"/>
        <w:jc w:val="both"/>
        <w:rPr>
          <w:rFonts w:asciiTheme="minorHAnsi" w:hAnsiTheme="minorHAnsi" w:cstheme="minorHAnsi"/>
          <w:sz w:val="22"/>
        </w:rPr>
      </w:pPr>
      <w:r>
        <w:rPr>
          <w:rFonts w:asciiTheme="minorHAnsi" w:hAnsiTheme="minorHAnsi"/>
          <w:sz w:val="22"/>
        </w:rPr>
        <w:t>Pueden optar a estas subvenciones las personas físicas y/o jurídicas constituidas legalmente, titulares de la gestión de los espacios beneficiarios de las subvenciones, con la licencia de actividad correspondiente, si procede.</w:t>
      </w:r>
    </w:p>
    <w:p w14:paraId="7D9D30D3" w14:textId="77777777" w:rsidR="00902059" w:rsidRDefault="00902059" w:rsidP="0003599F">
      <w:pPr>
        <w:pStyle w:val="Default"/>
        <w:spacing w:before="60" w:line="276" w:lineRule="auto"/>
        <w:ind w:left="360"/>
        <w:jc w:val="both"/>
        <w:rPr>
          <w:rFonts w:asciiTheme="minorHAnsi" w:hAnsiTheme="minorHAnsi" w:cstheme="minorHAnsi"/>
          <w:b/>
          <w:bCs/>
          <w:color w:val="000000" w:themeColor="text1"/>
          <w:sz w:val="22"/>
        </w:rPr>
      </w:pPr>
    </w:p>
    <w:p w14:paraId="77AE46D5" w14:textId="77777777" w:rsidR="00902059" w:rsidRPr="0003599F" w:rsidRDefault="00902059" w:rsidP="0003599F">
      <w:pPr>
        <w:pStyle w:val="Default"/>
        <w:spacing w:before="60" w:line="276" w:lineRule="auto"/>
        <w:ind w:left="360"/>
        <w:jc w:val="both"/>
        <w:rPr>
          <w:rFonts w:asciiTheme="minorHAnsi" w:hAnsiTheme="minorHAnsi" w:cstheme="minorHAnsi"/>
          <w:b/>
          <w:bCs/>
          <w:color w:val="000000" w:themeColor="text1"/>
          <w:sz w:val="22"/>
        </w:rPr>
      </w:pPr>
    </w:p>
    <w:p w14:paraId="59C8CE26" w14:textId="3805601F" w:rsidR="00832E8D" w:rsidRPr="0003599F" w:rsidRDefault="00297FEF" w:rsidP="00450688">
      <w:pPr>
        <w:pStyle w:val="Default"/>
        <w:numPr>
          <w:ilvl w:val="0"/>
          <w:numId w:val="5"/>
        </w:numPr>
        <w:spacing w:before="60" w:line="276" w:lineRule="auto"/>
        <w:jc w:val="both"/>
        <w:rPr>
          <w:rFonts w:asciiTheme="minorHAnsi" w:hAnsiTheme="minorHAnsi" w:cstheme="minorHAnsi"/>
          <w:b/>
          <w:bCs/>
          <w:color w:val="000000" w:themeColor="text1"/>
          <w:sz w:val="22"/>
        </w:rPr>
      </w:pPr>
      <w:r>
        <w:rPr>
          <w:rFonts w:asciiTheme="minorHAnsi" w:hAnsiTheme="minorHAnsi"/>
          <w:b/>
          <w:color w:val="000000" w:themeColor="text1"/>
          <w:sz w:val="22"/>
        </w:rPr>
        <w:t>Conceptos subvencionables e importes máximos subvencionables</w:t>
      </w:r>
    </w:p>
    <w:p w14:paraId="031A8769" w14:textId="77777777" w:rsidR="0003599F" w:rsidRPr="00DF3F7F" w:rsidRDefault="00832E8D" w:rsidP="0003599F">
      <w:pPr>
        <w:pStyle w:val="Default"/>
        <w:spacing w:before="60" w:line="276" w:lineRule="auto"/>
        <w:jc w:val="both"/>
        <w:rPr>
          <w:rFonts w:asciiTheme="minorHAnsi" w:hAnsiTheme="minorHAnsi" w:cstheme="minorHAnsi"/>
          <w:b/>
          <w:bCs/>
          <w:color w:val="000000" w:themeColor="text1"/>
          <w:sz w:val="22"/>
        </w:rPr>
      </w:pPr>
      <w:r>
        <w:rPr>
          <w:rFonts w:asciiTheme="minorHAnsi" w:hAnsiTheme="minorHAnsi"/>
          <w:b/>
          <w:color w:val="000000" w:themeColor="text1"/>
          <w:sz w:val="22"/>
        </w:rPr>
        <w:t>6.1.  Prioridades</w:t>
      </w:r>
    </w:p>
    <w:p w14:paraId="050C7D40" w14:textId="77777777" w:rsidR="00361E24" w:rsidRDefault="00832E8D" w:rsidP="0003599F">
      <w:pPr>
        <w:pStyle w:val="Default"/>
        <w:spacing w:before="60" w:line="276" w:lineRule="auto"/>
        <w:jc w:val="both"/>
        <w:rPr>
          <w:rFonts w:asciiTheme="minorHAnsi" w:hAnsiTheme="minorHAnsi" w:cstheme="minorHAnsi"/>
          <w:sz w:val="22"/>
        </w:rPr>
      </w:pPr>
      <w:r>
        <w:rPr>
          <w:rFonts w:asciiTheme="minorHAnsi" w:hAnsiTheme="minorHAnsi"/>
          <w:sz w:val="22"/>
        </w:rPr>
        <w:t xml:space="preserve">Tendrán prioridad las inversiones relativas a obras de seguridad, insonorización, accesibilidad y supresión de barreras arquitectónicas, así como los estudios de impacto acústico y la instalación de limitadores-registradores de niveles sonoros que cumplan con los requerimientos del anexo II.14 de la Ordenanza </w:t>
      </w:r>
    </w:p>
    <w:p w14:paraId="3089768A" w14:textId="77777777" w:rsidR="001E7D11" w:rsidRDefault="006B1425" w:rsidP="001E7D11">
      <w:pPr>
        <w:pStyle w:val="Default"/>
        <w:spacing w:before="60" w:line="276" w:lineRule="auto"/>
        <w:jc w:val="both"/>
        <w:rPr>
          <w:rFonts w:asciiTheme="minorHAnsi" w:hAnsiTheme="minorHAnsi" w:cstheme="minorHAnsi"/>
          <w:sz w:val="22"/>
        </w:rPr>
      </w:pPr>
      <w:r>
        <w:rPr>
          <w:rFonts w:asciiTheme="minorHAnsi" w:hAnsiTheme="minorHAnsi"/>
          <w:sz w:val="22"/>
        </w:rPr>
        <w:t>General del Medio Ambiente Urbano de Barcelona (OMA), y en general todas aquellas medidas que posibiliten el cumplimiento de las normativas vigentes para los espacios de pública concurrencia.</w:t>
      </w:r>
    </w:p>
    <w:p w14:paraId="5075B2B8" w14:textId="2495648D" w:rsidR="00F71CD0" w:rsidRPr="001E7D11" w:rsidRDefault="006B1425" w:rsidP="001E7D11">
      <w:pPr>
        <w:pStyle w:val="Default"/>
        <w:spacing w:before="60" w:line="276" w:lineRule="auto"/>
        <w:jc w:val="both"/>
        <w:rPr>
          <w:rFonts w:asciiTheme="minorHAnsi" w:hAnsiTheme="minorHAnsi" w:cstheme="minorHAnsi"/>
          <w:sz w:val="22"/>
        </w:rPr>
      </w:pPr>
      <w:r>
        <w:rPr>
          <w:rFonts w:asciiTheme="minorHAnsi" w:hAnsiTheme="minorHAnsi"/>
          <w:sz w:val="22"/>
        </w:rPr>
        <w:t xml:space="preserve">Si el crédito presupuestario disponible no quedase agotado con estos gastos, se podrán subvencionar las inversiones que signifiquen otras obras de mejora. En el caso de que aún quedase crédito disponible, se podrán subvencionar las inversiones relativas a la compra de equipamiento técnico. </w:t>
      </w:r>
      <w:r>
        <w:rPr>
          <w:rFonts w:asciiTheme="minorHAnsi" w:hAnsiTheme="minorHAnsi"/>
        </w:rPr>
        <w:t xml:space="preserve">En el caso de que la Comisión de Valoración lo considere necesario, excepcionalmente y de manera justificada, se podrá modificar el orden de prioridades para cada una de las modalidades. </w:t>
      </w:r>
    </w:p>
    <w:p w14:paraId="3436E685" w14:textId="1DF79675" w:rsidR="00362D4C" w:rsidRPr="00DF3F7F" w:rsidRDefault="00361E24">
      <w:pPr>
        <w:pStyle w:val="Default"/>
        <w:spacing w:line="276" w:lineRule="auto"/>
        <w:jc w:val="both"/>
        <w:rPr>
          <w:rFonts w:asciiTheme="minorHAnsi" w:hAnsiTheme="minorHAnsi" w:cstheme="minorHAnsi"/>
          <w:b/>
          <w:bCs/>
          <w:sz w:val="22"/>
        </w:rPr>
      </w:pPr>
      <w:r>
        <w:rPr>
          <w:rFonts w:asciiTheme="minorHAnsi" w:hAnsiTheme="minorHAnsi"/>
          <w:b/>
          <w:sz w:val="22"/>
        </w:rPr>
        <w:br/>
        <w:t xml:space="preserve">6.2. Las modalidades y porcentajes máximos subvencionables según el tipo de inversión son: </w:t>
      </w:r>
    </w:p>
    <w:p w14:paraId="1098A9BE" w14:textId="77777777" w:rsidR="00832E8D" w:rsidRPr="0003599F" w:rsidRDefault="00832E8D">
      <w:pPr>
        <w:pStyle w:val="Default"/>
        <w:spacing w:line="276" w:lineRule="auto"/>
        <w:jc w:val="both"/>
        <w:rPr>
          <w:rFonts w:asciiTheme="minorHAnsi" w:hAnsiTheme="minorHAnsi" w:cstheme="minorHAnsi"/>
          <w:b/>
          <w:bCs/>
          <w:sz w:val="22"/>
        </w:rPr>
      </w:pPr>
    </w:p>
    <w:p w14:paraId="1FAD61AF" w14:textId="7816CB11" w:rsidR="0003599F" w:rsidRPr="000E0D95" w:rsidRDefault="00D93127" w:rsidP="00450688">
      <w:pPr>
        <w:pStyle w:val="Prrafodelista"/>
        <w:numPr>
          <w:ilvl w:val="0"/>
          <w:numId w:val="27"/>
        </w:numPr>
        <w:autoSpaceDE w:val="0"/>
        <w:autoSpaceDN w:val="0"/>
        <w:adjustRightInd w:val="0"/>
        <w:spacing w:after="0"/>
        <w:jc w:val="both"/>
        <w:rPr>
          <w:rFonts w:asciiTheme="minorHAnsi" w:hAnsiTheme="minorHAnsi" w:cstheme="minorHAnsi"/>
          <w:b/>
          <w:bCs/>
          <w:sz w:val="22"/>
          <w:szCs w:val="24"/>
        </w:rPr>
      </w:pPr>
      <w:r>
        <w:rPr>
          <w:rFonts w:asciiTheme="minorHAnsi" w:hAnsiTheme="minorHAnsi"/>
          <w:b/>
          <w:sz w:val="22"/>
        </w:rPr>
        <w:t xml:space="preserve">ESPACIOS DE CREACIÓN, DIFUSIÓN Y EXHIBICIÓN: </w:t>
      </w:r>
      <w:r>
        <w:rPr>
          <w:rFonts w:asciiTheme="minorHAnsi" w:hAnsiTheme="minorHAnsi"/>
          <w:sz w:val="22"/>
        </w:rPr>
        <w:t xml:space="preserve">el importe máximo por solicitud en la modalidad A es de </w:t>
      </w:r>
      <w:r>
        <w:rPr>
          <w:rFonts w:asciiTheme="minorHAnsi" w:hAnsiTheme="minorHAnsi"/>
          <w:b/>
          <w:sz w:val="22"/>
        </w:rPr>
        <w:t>30.000 €.</w:t>
      </w:r>
    </w:p>
    <w:p w14:paraId="0F8320BE" w14:textId="77777777" w:rsidR="00DF3F7F" w:rsidRDefault="00DF3F7F" w:rsidP="000E0D95">
      <w:pPr>
        <w:autoSpaceDE w:val="0"/>
        <w:autoSpaceDN w:val="0"/>
        <w:adjustRightInd w:val="0"/>
        <w:spacing w:after="0"/>
        <w:jc w:val="both"/>
        <w:rPr>
          <w:rFonts w:asciiTheme="minorHAnsi" w:hAnsiTheme="minorHAnsi" w:cstheme="minorHAnsi"/>
          <w:b/>
          <w:sz w:val="22"/>
          <w:szCs w:val="24"/>
        </w:rPr>
      </w:pPr>
    </w:p>
    <w:p w14:paraId="174771AF" w14:textId="5A7405F6" w:rsidR="00DF3F7F" w:rsidRPr="00DF3F7F" w:rsidRDefault="00DF6670" w:rsidP="00450688">
      <w:pPr>
        <w:pStyle w:val="Prrafodelista"/>
        <w:numPr>
          <w:ilvl w:val="0"/>
          <w:numId w:val="16"/>
        </w:numPr>
        <w:spacing w:before="60" w:after="0"/>
        <w:jc w:val="both"/>
        <w:rPr>
          <w:rFonts w:asciiTheme="minorHAnsi" w:hAnsiTheme="minorHAnsi" w:cstheme="minorHAnsi"/>
          <w:b/>
          <w:sz w:val="22"/>
          <w:szCs w:val="24"/>
        </w:rPr>
      </w:pPr>
      <w:r>
        <w:rPr>
          <w:rFonts w:asciiTheme="minorHAnsi" w:hAnsiTheme="minorHAnsi"/>
          <w:b/>
          <w:sz w:val="22"/>
        </w:rPr>
        <w:t xml:space="preserve">Obras y medidas para el cumplimiento de la normativa: </w:t>
      </w:r>
    </w:p>
    <w:p w14:paraId="7C5A5200" w14:textId="0B300184" w:rsidR="00362D4C" w:rsidRPr="00DF3F7F" w:rsidRDefault="00DF3F7F" w:rsidP="000E0D95">
      <w:pPr>
        <w:pStyle w:val="Prrafodelista"/>
        <w:spacing w:before="60" w:after="0"/>
        <w:jc w:val="both"/>
        <w:rPr>
          <w:rFonts w:asciiTheme="minorHAnsi" w:hAnsiTheme="minorHAnsi" w:cstheme="minorHAnsi"/>
          <w:b/>
          <w:sz w:val="22"/>
          <w:szCs w:val="24"/>
        </w:rPr>
      </w:pPr>
      <w:r>
        <w:rPr>
          <w:rFonts w:asciiTheme="minorHAnsi" w:hAnsiTheme="minorHAnsi"/>
          <w:sz w:val="22"/>
        </w:rPr>
        <w:t xml:space="preserve">Se subvencionará hasta el </w:t>
      </w:r>
      <w:r>
        <w:rPr>
          <w:rFonts w:asciiTheme="minorHAnsi" w:hAnsiTheme="minorHAnsi"/>
          <w:b/>
          <w:bCs/>
          <w:sz w:val="22"/>
        </w:rPr>
        <w:t>60 %</w:t>
      </w:r>
      <w:r>
        <w:rPr>
          <w:rFonts w:asciiTheme="minorHAnsi" w:hAnsiTheme="minorHAnsi"/>
          <w:sz w:val="22"/>
        </w:rPr>
        <w:t xml:space="preserve"> del importe del gasto.</w:t>
      </w:r>
    </w:p>
    <w:p w14:paraId="5F7C0699" w14:textId="77777777" w:rsidR="00DF3F7F" w:rsidRDefault="00362D4C" w:rsidP="00450688">
      <w:pPr>
        <w:pStyle w:val="Prrafodelista"/>
        <w:numPr>
          <w:ilvl w:val="0"/>
          <w:numId w:val="17"/>
        </w:numPr>
        <w:autoSpaceDE w:val="0"/>
        <w:autoSpaceDN w:val="0"/>
        <w:adjustRightInd w:val="0"/>
        <w:spacing w:after="0"/>
        <w:jc w:val="both"/>
        <w:rPr>
          <w:rFonts w:asciiTheme="minorHAnsi" w:hAnsiTheme="minorHAnsi" w:cstheme="minorHAnsi"/>
          <w:sz w:val="22"/>
          <w:szCs w:val="24"/>
        </w:rPr>
      </w:pPr>
      <w:r>
        <w:rPr>
          <w:rFonts w:asciiTheme="minorHAnsi" w:hAnsiTheme="minorHAnsi"/>
          <w:sz w:val="22"/>
        </w:rPr>
        <w:t>Obras relacionadas con las condiciones de seguridad contra incendios y evacuación</w:t>
      </w:r>
    </w:p>
    <w:p w14:paraId="0AE971DC" w14:textId="77777777" w:rsidR="00DF3F7F" w:rsidRDefault="00362D4C" w:rsidP="00450688">
      <w:pPr>
        <w:pStyle w:val="Prrafodelista"/>
        <w:numPr>
          <w:ilvl w:val="0"/>
          <w:numId w:val="17"/>
        </w:numPr>
        <w:autoSpaceDE w:val="0"/>
        <w:autoSpaceDN w:val="0"/>
        <w:adjustRightInd w:val="0"/>
        <w:spacing w:after="0"/>
        <w:jc w:val="both"/>
        <w:rPr>
          <w:rFonts w:asciiTheme="minorHAnsi" w:hAnsiTheme="minorHAnsi" w:cstheme="minorHAnsi"/>
          <w:sz w:val="22"/>
          <w:szCs w:val="24"/>
        </w:rPr>
      </w:pPr>
      <w:r>
        <w:rPr>
          <w:rFonts w:asciiTheme="minorHAnsi" w:hAnsiTheme="minorHAnsi"/>
          <w:sz w:val="22"/>
        </w:rPr>
        <w:t>Obras de insonorización, estudios de impacto acústico e instalación de limitadores.</w:t>
      </w:r>
    </w:p>
    <w:p w14:paraId="28923925" w14:textId="77777777" w:rsidR="00DF3F7F" w:rsidRDefault="00362D4C" w:rsidP="00450688">
      <w:pPr>
        <w:pStyle w:val="Prrafodelista"/>
        <w:numPr>
          <w:ilvl w:val="0"/>
          <w:numId w:val="17"/>
        </w:numPr>
        <w:autoSpaceDE w:val="0"/>
        <w:autoSpaceDN w:val="0"/>
        <w:adjustRightInd w:val="0"/>
        <w:spacing w:after="0"/>
        <w:jc w:val="both"/>
        <w:rPr>
          <w:rFonts w:asciiTheme="minorHAnsi" w:hAnsiTheme="minorHAnsi" w:cstheme="minorHAnsi"/>
          <w:sz w:val="22"/>
          <w:szCs w:val="24"/>
        </w:rPr>
      </w:pPr>
      <w:r>
        <w:rPr>
          <w:rFonts w:asciiTheme="minorHAnsi" w:hAnsiTheme="minorHAnsi"/>
          <w:sz w:val="22"/>
        </w:rPr>
        <w:t>Obras de accesibilidad y supresión de barreras arquitectónicas.</w:t>
      </w:r>
    </w:p>
    <w:p w14:paraId="31DD3588" w14:textId="0CA700F5" w:rsidR="00362D4C" w:rsidRPr="00DF3F7F" w:rsidRDefault="00362D4C" w:rsidP="00450688">
      <w:pPr>
        <w:pStyle w:val="Prrafodelista"/>
        <w:numPr>
          <w:ilvl w:val="0"/>
          <w:numId w:val="17"/>
        </w:numPr>
        <w:autoSpaceDE w:val="0"/>
        <w:autoSpaceDN w:val="0"/>
        <w:adjustRightInd w:val="0"/>
        <w:spacing w:after="0"/>
        <w:jc w:val="both"/>
        <w:rPr>
          <w:rFonts w:asciiTheme="minorHAnsi" w:hAnsiTheme="minorHAnsi" w:cstheme="minorHAnsi"/>
          <w:sz w:val="22"/>
          <w:szCs w:val="24"/>
        </w:rPr>
      </w:pPr>
      <w:r>
        <w:rPr>
          <w:rFonts w:asciiTheme="minorHAnsi" w:hAnsiTheme="minorHAnsi"/>
          <w:sz w:val="22"/>
        </w:rPr>
        <w:t>Medidas que posibiliten el cumplimiento de las normativas vigentes para los espacios de pública concurrencia:</w:t>
      </w:r>
    </w:p>
    <w:p w14:paraId="6B95242A" w14:textId="77777777" w:rsidR="00DF3F7F" w:rsidRPr="00DF3F7F" w:rsidRDefault="00362D4C" w:rsidP="00450688">
      <w:pPr>
        <w:pStyle w:val="Prrafodelista"/>
        <w:numPr>
          <w:ilvl w:val="2"/>
          <w:numId w:val="16"/>
        </w:numPr>
        <w:autoSpaceDE w:val="0"/>
        <w:autoSpaceDN w:val="0"/>
        <w:adjustRightInd w:val="0"/>
        <w:spacing w:after="0"/>
        <w:jc w:val="both"/>
        <w:rPr>
          <w:rFonts w:asciiTheme="minorHAnsi" w:hAnsiTheme="minorHAnsi" w:cstheme="minorHAnsi"/>
          <w:color w:val="000000"/>
          <w:sz w:val="22"/>
          <w:szCs w:val="24"/>
        </w:rPr>
      </w:pPr>
      <w:r>
        <w:rPr>
          <w:rFonts w:asciiTheme="minorHAnsi" w:hAnsiTheme="minorHAnsi"/>
          <w:sz w:val="22"/>
        </w:rPr>
        <w:t>Equipamiento e instalaciones de protección contra incendios.</w:t>
      </w:r>
    </w:p>
    <w:p w14:paraId="6278DF92" w14:textId="53996035" w:rsidR="00362D4C" w:rsidRPr="00DF3F7F" w:rsidRDefault="00362D4C" w:rsidP="00450688">
      <w:pPr>
        <w:pStyle w:val="Prrafodelista"/>
        <w:numPr>
          <w:ilvl w:val="2"/>
          <w:numId w:val="16"/>
        </w:numPr>
        <w:autoSpaceDE w:val="0"/>
        <w:autoSpaceDN w:val="0"/>
        <w:adjustRightInd w:val="0"/>
        <w:spacing w:after="0"/>
        <w:jc w:val="both"/>
        <w:rPr>
          <w:rFonts w:asciiTheme="minorHAnsi" w:hAnsiTheme="minorHAnsi" w:cstheme="minorHAnsi"/>
          <w:color w:val="000000"/>
          <w:sz w:val="22"/>
          <w:szCs w:val="24"/>
        </w:rPr>
      </w:pPr>
      <w:r>
        <w:rPr>
          <w:rFonts w:asciiTheme="minorHAnsi" w:hAnsiTheme="minorHAnsi"/>
          <w:sz w:val="22"/>
        </w:rPr>
        <w:t>Equipamiento para la medida de los aforos.</w:t>
      </w:r>
    </w:p>
    <w:p w14:paraId="5225D8C7" w14:textId="77777777" w:rsidR="00362D4C" w:rsidRPr="0003599F" w:rsidRDefault="00362D4C" w:rsidP="000E0D95">
      <w:pPr>
        <w:autoSpaceDE w:val="0"/>
        <w:autoSpaceDN w:val="0"/>
        <w:adjustRightInd w:val="0"/>
        <w:spacing w:after="0"/>
        <w:jc w:val="both"/>
        <w:rPr>
          <w:rFonts w:asciiTheme="minorHAnsi" w:hAnsiTheme="minorHAnsi" w:cstheme="minorHAnsi"/>
          <w:color w:val="000000"/>
          <w:sz w:val="22"/>
          <w:szCs w:val="24"/>
        </w:rPr>
      </w:pPr>
    </w:p>
    <w:p w14:paraId="68DBA13E" w14:textId="45CF1982" w:rsidR="00DF3F7F" w:rsidRDefault="00362D4C" w:rsidP="00450688">
      <w:pPr>
        <w:pStyle w:val="Prrafodelista"/>
        <w:numPr>
          <w:ilvl w:val="0"/>
          <w:numId w:val="16"/>
        </w:numPr>
        <w:spacing w:before="60" w:after="0"/>
        <w:jc w:val="both"/>
        <w:rPr>
          <w:rFonts w:asciiTheme="minorHAnsi" w:hAnsiTheme="minorHAnsi" w:cstheme="minorHAnsi"/>
          <w:b/>
          <w:sz w:val="22"/>
          <w:szCs w:val="24"/>
        </w:rPr>
      </w:pPr>
      <w:r>
        <w:rPr>
          <w:rFonts w:asciiTheme="minorHAnsi" w:hAnsiTheme="minorHAnsi"/>
          <w:b/>
          <w:sz w:val="22"/>
        </w:rPr>
        <w:t>Otras obras de mejora:</w:t>
      </w:r>
    </w:p>
    <w:p w14:paraId="273F295B" w14:textId="77777777" w:rsidR="00DF3F7F" w:rsidRDefault="00DF3F7F" w:rsidP="000E0D95">
      <w:pPr>
        <w:pStyle w:val="Prrafodelista"/>
        <w:spacing w:before="60" w:after="0"/>
        <w:jc w:val="both"/>
        <w:rPr>
          <w:rFonts w:asciiTheme="minorHAnsi" w:hAnsiTheme="minorHAnsi" w:cstheme="minorHAnsi"/>
          <w:b/>
          <w:sz w:val="22"/>
          <w:szCs w:val="24"/>
        </w:rPr>
      </w:pPr>
      <w:r>
        <w:rPr>
          <w:rFonts w:asciiTheme="minorHAnsi" w:hAnsiTheme="minorHAnsi"/>
          <w:sz w:val="22"/>
        </w:rPr>
        <w:t xml:space="preserve">Se subvencionará hasta el </w:t>
      </w:r>
      <w:r>
        <w:rPr>
          <w:rFonts w:asciiTheme="minorHAnsi" w:hAnsiTheme="minorHAnsi"/>
          <w:b/>
          <w:bCs/>
          <w:sz w:val="22"/>
        </w:rPr>
        <w:t>50 %</w:t>
      </w:r>
      <w:r>
        <w:rPr>
          <w:rFonts w:asciiTheme="minorHAnsi" w:hAnsiTheme="minorHAnsi"/>
          <w:sz w:val="22"/>
        </w:rPr>
        <w:t xml:space="preserve"> del importe del gasto.</w:t>
      </w:r>
      <w:r>
        <w:rPr>
          <w:rFonts w:asciiTheme="minorHAnsi" w:hAnsiTheme="minorHAnsi"/>
          <w:b/>
          <w:sz w:val="22"/>
        </w:rPr>
        <w:t xml:space="preserve"> </w:t>
      </w:r>
    </w:p>
    <w:p w14:paraId="19B931CA" w14:textId="3D22614C" w:rsidR="00362D4C" w:rsidRPr="00DF3F7F" w:rsidRDefault="00515E4C" w:rsidP="00450688">
      <w:pPr>
        <w:pStyle w:val="Prrafodelista"/>
        <w:numPr>
          <w:ilvl w:val="0"/>
          <w:numId w:val="18"/>
        </w:numPr>
        <w:spacing w:before="60" w:after="0"/>
        <w:jc w:val="both"/>
        <w:rPr>
          <w:rFonts w:asciiTheme="minorHAnsi" w:hAnsiTheme="minorHAnsi" w:cstheme="minorHAnsi"/>
          <w:b/>
          <w:sz w:val="22"/>
          <w:szCs w:val="24"/>
        </w:rPr>
      </w:pPr>
      <w:r>
        <w:rPr>
          <w:rFonts w:asciiTheme="minorHAnsi" w:hAnsiTheme="minorHAnsi"/>
          <w:sz w:val="22"/>
        </w:rPr>
        <w:t>Todas aquellas obras que no se contemplen en el apartado anterior y que no estén relacionadas con el cumplimiento de la normativa, pero que supongan una mejora de las instalaciones.</w:t>
      </w:r>
    </w:p>
    <w:p w14:paraId="70B7DFDB" w14:textId="77777777" w:rsidR="00362D4C" w:rsidRPr="0003599F" w:rsidRDefault="00362D4C" w:rsidP="000E0D95">
      <w:pPr>
        <w:autoSpaceDE w:val="0"/>
        <w:autoSpaceDN w:val="0"/>
        <w:adjustRightInd w:val="0"/>
        <w:spacing w:after="0"/>
        <w:jc w:val="both"/>
        <w:rPr>
          <w:rFonts w:asciiTheme="minorHAnsi" w:hAnsiTheme="minorHAnsi" w:cstheme="minorHAnsi"/>
          <w:color w:val="000000"/>
          <w:sz w:val="22"/>
          <w:szCs w:val="24"/>
        </w:rPr>
      </w:pPr>
    </w:p>
    <w:p w14:paraId="3A7AD3F9" w14:textId="77777777" w:rsidR="00DF3F7F" w:rsidRDefault="00362D4C" w:rsidP="00450688">
      <w:pPr>
        <w:pStyle w:val="Prrafodelista"/>
        <w:numPr>
          <w:ilvl w:val="0"/>
          <w:numId w:val="19"/>
        </w:numPr>
        <w:autoSpaceDE w:val="0"/>
        <w:autoSpaceDN w:val="0"/>
        <w:adjustRightInd w:val="0"/>
        <w:spacing w:after="0"/>
        <w:jc w:val="both"/>
        <w:rPr>
          <w:rFonts w:asciiTheme="minorHAnsi" w:hAnsiTheme="minorHAnsi" w:cstheme="minorHAnsi"/>
          <w:b/>
          <w:bCs/>
          <w:sz w:val="22"/>
          <w:szCs w:val="24"/>
        </w:rPr>
      </w:pPr>
      <w:r>
        <w:rPr>
          <w:rFonts w:asciiTheme="minorHAnsi" w:hAnsiTheme="minorHAnsi"/>
          <w:b/>
          <w:sz w:val="22"/>
        </w:rPr>
        <w:t xml:space="preserve">Dotación de equipamiento técnico: </w:t>
      </w:r>
      <w:r>
        <w:rPr>
          <w:rFonts w:asciiTheme="minorHAnsi" w:hAnsiTheme="minorHAnsi"/>
          <w:sz w:val="22"/>
        </w:rPr>
        <w:t>(siempre y cuando tengan la naturaleza contable de inversiones)</w:t>
      </w:r>
    </w:p>
    <w:p w14:paraId="67C7DABE" w14:textId="5F5E4119" w:rsidR="00362D4C" w:rsidRPr="00DF3F7F" w:rsidRDefault="008D65CA" w:rsidP="000E0D95">
      <w:pPr>
        <w:pStyle w:val="Prrafodelista"/>
        <w:autoSpaceDE w:val="0"/>
        <w:autoSpaceDN w:val="0"/>
        <w:adjustRightInd w:val="0"/>
        <w:spacing w:after="0"/>
        <w:jc w:val="both"/>
        <w:rPr>
          <w:rFonts w:asciiTheme="minorHAnsi" w:hAnsiTheme="minorHAnsi" w:cstheme="minorHAnsi"/>
          <w:b/>
          <w:bCs/>
          <w:sz w:val="22"/>
          <w:szCs w:val="24"/>
        </w:rPr>
      </w:pPr>
      <w:r>
        <w:rPr>
          <w:rFonts w:asciiTheme="minorHAnsi" w:hAnsiTheme="minorHAnsi"/>
          <w:sz w:val="22"/>
        </w:rPr>
        <w:lastRenderedPageBreak/>
        <w:t xml:space="preserve">Se subvencionará hasta el </w:t>
      </w:r>
      <w:r>
        <w:rPr>
          <w:rFonts w:asciiTheme="minorHAnsi" w:hAnsiTheme="minorHAnsi"/>
          <w:b/>
          <w:bCs/>
          <w:sz w:val="22"/>
        </w:rPr>
        <w:t>40 %</w:t>
      </w:r>
      <w:r>
        <w:rPr>
          <w:rFonts w:asciiTheme="minorHAnsi" w:hAnsiTheme="minorHAnsi"/>
          <w:sz w:val="22"/>
        </w:rPr>
        <w:t xml:space="preserve"> del importe del gasto.</w:t>
      </w:r>
    </w:p>
    <w:p w14:paraId="791F8F20" w14:textId="6E428C06" w:rsidR="00362D4C" w:rsidRPr="00DF3F7F" w:rsidRDefault="00362D4C" w:rsidP="00450688">
      <w:pPr>
        <w:pStyle w:val="Prrafodelista"/>
        <w:numPr>
          <w:ilvl w:val="0"/>
          <w:numId w:val="20"/>
        </w:numPr>
        <w:autoSpaceDE w:val="0"/>
        <w:autoSpaceDN w:val="0"/>
        <w:adjustRightInd w:val="0"/>
        <w:spacing w:after="0"/>
        <w:jc w:val="both"/>
        <w:rPr>
          <w:rFonts w:asciiTheme="minorHAnsi" w:hAnsiTheme="minorHAnsi" w:cstheme="minorHAnsi"/>
          <w:color w:val="000000"/>
          <w:sz w:val="22"/>
          <w:szCs w:val="24"/>
        </w:rPr>
      </w:pPr>
      <w:r>
        <w:rPr>
          <w:rFonts w:asciiTheme="minorHAnsi" w:hAnsiTheme="minorHAnsi"/>
          <w:color w:val="000000"/>
          <w:sz w:val="22"/>
        </w:rPr>
        <w:t>Dotación de equipamiento técnico que permita la mejora de las condiciones de exhibición o creación que tengan lugar en el espacio.</w:t>
      </w:r>
    </w:p>
    <w:p w14:paraId="40E753EE" w14:textId="4C18FCB7" w:rsidR="000E0D95" w:rsidRPr="00F71CD0" w:rsidRDefault="000E0D95" w:rsidP="000E0D95">
      <w:pPr>
        <w:autoSpaceDE w:val="0"/>
        <w:autoSpaceDN w:val="0"/>
        <w:adjustRightInd w:val="0"/>
        <w:spacing w:after="0"/>
        <w:jc w:val="both"/>
        <w:rPr>
          <w:rFonts w:asciiTheme="minorHAnsi" w:hAnsiTheme="minorHAnsi" w:cstheme="minorHAnsi"/>
          <w:sz w:val="24"/>
          <w:szCs w:val="24"/>
        </w:rPr>
      </w:pPr>
    </w:p>
    <w:p w14:paraId="3F2D35CF" w14:textId="50FD1D9B" w:rsidR="000C7B8C" w:rsidRPr="000E0D95" w:rsidRDefault="00D93127" w:rsidP="00450688">
      <w:pPr>
        <w:pStyle w:val="Prrafodelista"/>
        <w:numPr>
          <w:ilvl w:val="0"/>
          <w:numId w:val="27"/>
        </w:numPr>
        <w:autoSpaceDE w:val="0"/>
        <w:autoSpaceDN w:val="0"/>
        <w:adjustRightInd w:val="0"/>
        <w:spacing w:after="0"/>
        <w:jc w:val="both"/>
        <w:rPr>
          <w:rFonts w:asciiTheme="minorHAnsi" w:hAnsiTheme="minorHAnsi" w:cstheme="minorHAnsi"/>
          <w:b/>
          <w:sz w:val="22"/>
          <w:szCs w:val="24"/>
        </w:rPr>
      </w:pPr>
      <w:r>
        <w:rPr>
          <w:rFonts w:asciiTheme="minorHAnsi" w:hAnsiTheme="minorHAnsi"/>
          <w:b/>
          <w:sz w:val="22"/>
        </w:rPr>
        <w:t xml:space="preserve">ESPACIOS DE CULTURA VIVA: </w:t>
      </w:r>
      <w:r>
        <w:rPr>
          <w:rFonts w:asciiTheme="minorHAnsi" w:hAnsiTheme="minorHAnsi"/>
          <w:sz w:val="22"/>
        </w:rPr>
        <w:t xml:space="preserve">el importe máximo por solicitud de la modalidad B es de </w:t>
      </w:r>
      <w:r>
        <w:rPr>
          <w:rFonts w:asciiTheme="minorHAnsi" w:hAnsiTheme="minorHAnsi"/>
          <w:b/>
          <w:sz w:val="22"/>
        </w:rPr>
        <w:t>50.000 €.</w:t>
      </w:r>
    </w:p>
    <w:p w14:paraId="43D0E0DD" w14:textId="77777777" w:rsidR="008D65CA" w:rsidRPr="0060218F" w:rsidRDefault="008D65CA" w:rsidP="000E0D95">
      <w:pPr>
        <w:autoSpaceDE w:val="0"/>
        <w:autoSpaceDN w:val="0"/>
        <w:adjustRightInd w:val="0"/>
        <w:spacing w:after="0"/>
        <w:jc w:val="both"/>
        <w:rPr>
          <w:rFonts w:asciiTheme="minorHAnsi" w:hAnsiTheme="minorHAnsi" w:cstheme="minorHAnsi"/>
          <w:sz w:val="22"/>
          <w:szCs w:val="24"/>
        </w:rPr>
      </w:pPr>
    </w:p>
    <w:p w14:paraId="7C4EB9E5" w14:textId="77777777" w:rsidR="002F5836" w:rsidRPr="002F5836" w:rsidRDefault="00FD758F" w:rsidP="00450688">
      <w:pPr>
        <w:pStyle w:val="Prrafodelista"/>
        <w:numPr>
          <w:ilvl w:val="0"/>
          <w:numId w:val="19"/>
        </w:numPr>
        <w:autoSpaceDE w:val="0"/>
        <w:autoSpaceDN w:val="0"/>
        <w:adjustRightInd w:val="0"/>
        <w:spacing w:after="0"/>
        <w:jc w:val="both"/>
        <w:rPr>
          <w:rFonts w:asciiTheme="minorHAnsi" w:hAnsiTheme="minorHAnsi" w:cstheme="minorHAnsi"/>
          <w:sz w:val="24"/>
          <w:szCs w:val="24"/>
        </w:rPr>
      </w:pPr>
      <w:r>
        <w:rPr>
          <w:rFonts w:asciiTheme="minorHAnsi" w:hAnsiTheme="minorHAnsi"/>
          <w:b/>
        </w:rPr>
        <w:t>Obras y medidas para el cumplimiento de la normativa:</w:t>
      </w:r>
    </w:p>
    <w:p w14:paraId="5E837C33" w14:textId="77777777" w:rsidR="002F5836" w:rsidRDefault="002F5836" w:rsidP="000E0D95">
      <w:pPr>
        <w:pStyle w:val="Prrafodelista"/>
        <w:autoSpaceDE w:val="0"/>
        <w:autoSpaceDN w:val="0"/>
        <w:adjustRightInd w:val="0"/>
        <w:spacing w:after="0"/>
        <w:jc w:val="both"/>
        <w:rPr>
          <w:rFonts w:asciiTheme="minorHAnsi" w:hAnsiTheme="minorHAnsi" w:cstheme="minorHAnsi"/>
          <w:bCs/>
          <w:sz w:val="22"/>
          <w:szCs w:val="24"/>
        </w:rPr>
      </w:pPr>
      <w:r>
        <w:rPr>
          <w:rFonts w:asciiTheme="minorHAnsi" w:hAnsiTheme="minorHAnsi"/>
          <w:sz w:val="22"/>
        </w:rPr>
        <w:t xml:space="preserve">Se subvencionará hasta el </w:t>
      </w:r>
      <w:r>
        <w:rPr>
          <w:rFonts w:asciiTheme="minorHAnsi" w:hAnsiTheme="minorHAnsi"/>
          <w:b/>
          <w:bCs/>
          <w:sz w:val="22"/>
        </w:rPr>
        <w:t>90 %</w:t>
      </w:r>
      <w:r>
        <w:rPr>
          <w:rFonts w:asciiTheme="minorHAnsi" w:hAnsiTheme="minorHAnsi"/>
          <w:sz w:val="22"/>
        </w:rPr>
        <w:t xml:space="preserve"> del importe del gasto.</w:t>
      </w:r>
    </w:p>
    <w:p w14:paraId="68FEC52A" w14:textId="7A831E79" w:rsidR="00F25914" w:rsidRPr="002F5836" w:rsidRDefault="00F25914" w:rsidP="00450688">
      <w:pPr>
        <w:pStyle w:val="Prrafodelista"/>
        <w:numPr>
          <w:ilvl w:val="0"/>
          <w:numId w:val="21"/>
        </w:numPr>
        <w:autoSpaceDE w:val="0"/>
        <w:autoSpaceDN w:val="0"/>
        <w:adjustRightInd w:val="0"/>
        <w:spacing w:after="0"/>
        <w:jc w:val="both"/>
        <w:rPr>
          <w:rFonts w:asciiTheme="minorHAnsi" w:hAnsiTheme="minorHAnsi" w:cstheme="minorHAnsi"/>
          <w:sz w:val="22"/>
          <w:szCs w:val="24"/>
        </w:rPr>
      </w:pPr>
      <w:r>
        <w:rPr>
          <w:rFonts w:asciiTheme="minorHAnsi" w:hAnsiTheme="minorHAnsi"/>
          <w:sz w:val="22"/>
        </w:rPr>
        <w:t>Gastos que tengan por objeto conseguir la certificación por parte de una EAC para verificar el cumplimiento de la normativa de las actividades sujetas a licencia necesaria para conseguir la concesión de la categoría de Espacio de Cultura Viva, tal como recoge la Ordenanza de establecimientos de concurrencia pública 169/2003, de 16 de julio.</w:t>
      </w:r>
    </w:p>
    <w:p w14:paraId="607C082D" w14:textId="77777777" w:rsidR="00F25914" w:rsidRPr="002F5836" w:rsidRDefault="00F25914" w:rsidP="00F71CD0">
      <w:pPr>
        <w:autoSpaceDE w:val="0"/>
        <w:autoSpaceDN w:val="0"/>
        <w:adjustRightInd w:val="0"/>
        <w:spacing w:after="0" w:line="240" w:lineRule="auto"/>
        <w:jc w:val="both"/>
        <w:rPr>
          <w:rFonts w:asciiTheme="minorHAnsi" w:hAnsiTheme="minorHAnsi" w:cstheme="minorHAnsi"/>
          <w:sz w:val="22"/>
          <w:szCs w:val="24"/>
        </w:rPr>
      </w:pPr>
    </w:p>
    <w:p w14:paraId="7BCDCF75" w14:textId="77777777" w:rsidR="008B11FD" w:rsidRDefault="00EC2870" w:rsidP="000E0D95">
      <w:pPr>
        <w:pStyle w:val="Prrafodelista"/>
        <w:autoSpaceDE w:val="0"/>
        <w:autoSpaceDN w:val="0"/>
        <w:adjustRightInd w:val="0"/>
        <w:spacing w:after="0"/>
        <w:jc w:val="both"/>
        <w:rPr>
          <w:rFonts w:asciiTheme="minorHAnsi" w:hAnsiTheme="minorHAnsi" w:cstheme="minorHAnsi"/>
          <w:sz w:val="22"/>
          <w:szCs w:val="24"/>
        </w:rPr>
      </w:pPr>
      <w:r>
        <w:rPr>
          <w:rFonts w:asciiTheme="minorHAnsi" w:hAnsiTheme="minorHAnsi"/>
          <w:sz w:val="22"/>
        </w:rPr>
        <w:t xml:space="preserve">Se subvencionará hasta el </w:t>
      </w:r>
      <w:r>
        <w:rPr>
          <w:rFonts w:asciiTheme="minorHAnsi" w:hAnsiTheme="minorHAnsi"/>
          <w:b/>
          <w:bCs/>
          <w:sz w:val="22"/>
        </w:rPr>
        <w:t>75 %</w:t>
      </w:r>
      <w:r>
        <w:rPr>
          <w:rFonts w:asciiTheme="minorHAnsi" w:hAnsiTheme="minorHAnsi"/>
          <w:sz w:val="22"/>
        </w:rPr>
        <w:t xml:space="preserve"> del importe del gasto.</w:t>
      </w:r>
    </w:p>
    <w:p w14:paraId="026C2D8B" w14:textId="77777777" w:rsidR="008B11FD" w:rsidRPr="008B11FD" w:rsidRDefault="00FD758F" w:rsidP="00450688">
      <w:pPr>
        <w:pStyle w:val="Prrafodelista"/>
        <w:numPr>
          <w:ilvl w:val="0"/>
          <w:numId w:val="23"/>
        </w:numPr>
        <w:autoSpaceDE w:val="0"/>
        <w:autoSpaceDN w:val="0"/>
        <w:adjustRightInd w:val="0"/>
        <w:spacing w:after="0"/>
        <w:jc w:val="both"/>
        <w:rPr>
          <w:rFonts w:asciiTheme="minorHAnsi" w:hAnsiTheme="minorHAnsi" w:cstheme="minorHAnsi"/>
          <w:bCs/>
          <w:sz w:val="22"/>
          <w:szCs w:val="24"/>
        </w:rPr>
      </w:pPr>
      <w:r>
        <w:rPr>
          <w:rFonts w:asciiTheme="minorHAnsi" w:hAnsiTheme="minorHAnsi"/>
          <w:sz w:val="22"/>
        </w:rPr>
        <w:t>Obras relacionadas con las condiciones de seguridad contra incendios y evacuación</w:t>
      </w:r>
    </w:p>
    <w:p w14:paraId="25F7555B" w14:textId="77777777" w:rsidR="008B11FD" w:rsidRPr="008B11FD" w:rsidRDefault="00FD758F" w:rsidP="00450688">
      <w:pPr>
        <w:pStyle w:val="Prrafodelista"/>
        <w:numPr>
          <w:ilvl w:val="0"/>
          <w:numId w:val="23"/>
        </w:numPr>
        <w:autoSpaceDE w:val="0"/>
        <w:autoSpaceDN w:val="0"/>
        <w:adjustRightInd w:val="0"/>
        <w:spacing w:after="0"/>
        <w:jc w:val="both"/>
        <w:rPr>
          <w:rFonts w:asciiTheme="minorHAnsi" w:hAnsiTheme="minorHAnsi" w:cstheme="minorHAnsi"/>
          <w:bCs/>
          <w:sz w:val="22"/>
          <w:szCs w:val="24"/>
        </w:rPr>
      </w:pPr>
      <w:r>
        <w:rPr>
          <w:rFonts w:asciiTheme="minorHAnsi" w:hAnsiTheme="minorHAnsi"/>
          <w:sz w:val="22"/>
        </w:rPr>
        <w:t>Obras de insonorización, estudios de impacto acústico e instalación de limitadores.</w:t>
      </w:r>
    </w:p>
    <w:p w14:paraId="2EEFB616" w14:textId="77777777" w:rsidR="008B11FD" w:rsidRPr="008B11FD" w:rsidRDefault="00FD758F" w:rsidP="00450688">
      <w:pPr>
        <w:pStyle w:val="Prrafodelista"/>
        <w:numPr>
          <w:ilvl w:val="0"/>
          <w:numId w:val="23"/>
        </w:numPr>
        <w:autoSpaceDE w:val="0"/>
        <w:autoSpaceDN w:val="0"/>
        <w:adjustRightInd w:val="0"/>
        <w:spacing w:after="0"/>
        <w:jc w:val="both"/>
        <w:rPr>
          <w:rFonts w:asciiTheme="minorHAnsi" w:hAnsiTheme="minorHAnsi" w:cstheme="minorHAnsi"/>
          <w:bCs/>
          <w:sz w:val="22"/>
          <w:szCs w:val="24"/>
        </w:rPr>
      </w:pPr>
      <w:r>
        <w:rPr>
          <w:rFonts w:asciiTheme="minorHAnsi" w:hAnsiTheme="minorHAnsi"/>
          <w:sz w:val="22"/>
        </w:rPr>
        <w:t>Obras de accesibilidad y supresión de barreras arquitectónicas.</w:t>
      </w:r>
    </w:p>
    <w:p w14:paraId="748EFECC" w14:textId="3D2934B2" w:rsidR="00FD758F" w:rsidRPr="008B11FD" w:rsidRDefault="00FD758F" w:rsidP="00450688">
      <w:pPr>
        <w:pStyle w:val="Prrafodelista"/>
        <w:numPr>
          <w:ilvl w:val="0"/>
          <w:numId w:val="23"/>
        </w:numPr>
        <w:autoSpaceDE w:val="0"/>
        <w:autoSpaceDN w:val="0"/>
        <w:adjustRightInd w:val="0"/>
        <w:spacing w:after="0"/>
        <w:jc w:val="both"/>
        <w:rPr>
          <w:rFonts w:asciiTheme="minorHAnsi" w:hAnsiTheme="minorHAnsi" w:cstheme="minorHAnsi"/>
          <w:bCs/>
          <w:sz w:val="22"/>
          <w:szCs w:val="24"/>
        </w:rPr>
      </w:pPr>
      <w:r>
        <w:rPr>
          <w:rFonts w:asciiTheme="minorHAnsi" w:hAnsiTheme="minorHAnsi"/>
          <w:sz w:val="22"/>
        </w:rPr>
        <w:t>Medidas que posibiliten el cumplimiento de las normativas vigentes para los espacios de pública concurrencia:</w:t>
      </w:r>
    </w:p>
    <w:p w14:paraId="2CD1BEEA" w14:textId="1D4D09DE" w:rsidR="00FD758F" w:rsidRPr="008B11FD" w:rsidRDefault="00FD758F" w:rsidP="00450688">
      <w:pPr>
        <w:pStyle w:val="Prrafodelista"/>
        <w:numPr>
          <w:ilvl w:val="2"/>
          <w:numId w:val="16"/>
        </w:numPr>
        <w:autoSpaceDE w:val="0"/>
        <w:autoSpaceDN w:val="0"/>
        <w:adjustRightInd w:val="0"/>
        <w:spacing w:after="0"/>
        <w:jc w:val="both"/>
        <w:rPr>
          <w:rFonts w:asciiTheme="minorHAnsi" w:hAnsiTheme="minorHAnsi" w:cstheme="minorHAnsi"/>
          <w:sz w:val="22"/>
          <w:szCs w:val="24"/>
        </w:rPr>
      </w:pPr>
      <w:r>
        <w:rPr>
          <w:rFonts w:asciiTheme="minorHAnsi" w:hAnsiTheme="minorHAnsi"/>
          <w:sz w:val="22"/>
        </w:rPr>
        <w:t>Equipamiento e instalaciones de protección contra incendios.</w:t>
      </w:r>
    </w:p>
    <w:p w14:paraId="0595D294" w14:textId="33BC3483" w:rsidR="00FD758F" w:rsidRPr="00EC2870" w:rsidRDefault="00FD758F" w:rsidP="00450688">
      <w:pPr>
        <w:pStyle w:val="Prrafodelista"/>
        <w:numPr>
          <w:ilvl w:val="2"/>
          <w:numId w:val="16"/>
        </w:numPr>
        <w:autoSpaceDE w:val="0"/>
        <w:autoSpaceDN w:val="0"/>
        <w:adjustRightInd w:val="0"/>
        <w:spacing w:after="0"/>
        <w:jc w:val="both"/>
        <w:rPr>
          <w:rFonts w:asciiTheme="minorHAnsi" w:hAnsiTheme="minorHAnsi" w:cstheme="minorHAnsi"/>
          <w:sz w:val="22"/>
          <w:szCs w:val="24"/>
        </w:rPr>
      </w:pPr>
      <w:r>
        <w:rPr>
          <w:rFonts w:asciiTheme="minorHAnsi" w:hAnsiTheme="minorHAnsi"/>
          <w:sz w:val="22"/>
        </w:rPr>
        <w:t>Equipamiento para la medida de los aforos.</w:t>
      </w:r>
    </w:p>
    <w:p w14:paraId="5FBC3AC0" w14:textId="77777777" w:rsidR="00FD758F" w:rsidRPr="002F5836" w:rsidRDefault="00FD758F" w:rsidP="000E0D95">
      <w:pPr>
        <w:autoSpaceDE w:val="0"/>
        <w:autoSpaceDN w:val="0"/>
        <w:adjustRightInd w:val="0"/>
        <w:spacing w:after="0"/>
        <w:jc w:val="both"/>
        <w:rPr>
          <w:rFonts w:asciiTheme="minorHAnsi" w:hAnsiTheme="minorHAnsi" w:cstheme="minorHAnsi"/>
          <w:color w:val="000000"/>
          <w:sz w:val="22"/>
          <w:szCs w:val="24"/>
        </w:rPr>
      </w:pPr>
    </w:p>
    <w:p w14:paraId="3DDEBC93" w14:textId="77777777" w:rsidR="008B11FD" w:rsidRDefault="00FD758F" w:rsidP="00450688">
      <w:pPr>
        <w:pStyle w:val="Prrafodelista"/>
        <w:numPr>
          <w:ilvl w:val="0"/>
          <w:numId w:val="16"/>
        </w:numPr>
        <w:spacing w:before="60" w:after="0"/>
        <w:jc w:val="both"/>
        <w:rPr>
          <w:rFonts w:asciiTheme="minorHAnsi" w:hAnsiTheme="minorHAnsi" w:cstheme="minorHAnsi"/>
          <w:b/>
          <w:sz w:val="22"/>
          <w:szCs w:val="24"/>
        </w:rPr>
      </w:pPr>
      <w:r>
        <w:rPr>
          <w:rFonts w:asciiTheme="minorHAnsi" w:hAnsiTheme="minorHAnsi"/>
          <w:b/>
          <w:sz w:val="22"/>
        </w:rPr>
        <w:t>Otras obras de mejora:</w:t>
      </w:r>
    </w:p>
    <w:p w14:paraId="6D715DC8" w14:textId="6A34D375" w:rsidR="00FD758F" w:rsidRPr="008B11FD" w:rsidRDefault="008B11FD" w:rsidP="006325CE">
      <w:pPr>
        <w:pStyle w:val="Prrafodelista"/>
        <w:spacing w:before="60" w:after="0"/>
        <w:jc w:val="both"/>
        <w:rPr>
          <w:rFonts w:asciiTheme="minorHAnsi" w:hAnsiTheme="minorHAnsi" w:cstheme="minorHAnsi"/>
          <w:b/>
          <w:sz w:val="22"/>
          <w:szCs w:val="24"/>
        </w:rPr>
      </w:pPr>
      <w:r>
        <w:rPr>
          <w:rFonts w:asciiTheme="minorHAnsi" w:hAnsiTheme="minorHAnsi"/>
          <w:sz w:val="22"/>
        </w:rPr>
        <w:t xml:space="preserve">Se subvencionará hasta el </w:t>
      </w:r>
      <w:r>
        <w:rPr>
          <w:rFonts w:asciiTheme="minorHAnsi" w:hAnsiTheme="minorHAnsi"/>
          <w:b/>
          <w:bCs/>
          <w:sz w:val="22"/>
        </w:rPr>
        <w:t>50 %</w:t>
      </w:r>
      <w:r>
        <w:rPr>
          <w:rFonts w:asciiTheme="minorHAnsi" w:hAnsiTheme="minorHAnsi"/>
          <w:sz w:val="22"/>
        </w:rPr>
        <w:t xml:space="preserve"> del importe del gasto.</w:t>
      </w:r>
    </w:p>
    <w:p w14:paraId="19D891F9" w14:textId="77777777" w:rsidR="00BB0A8D" w:rsidRDefault="00FD758F" w:rsidP="00450688">
      <w:pPr>
        <w:pStyle w:val="Prrafodelista"/>
        <w:numPr>
          <w:ilvl w:val="0"/>
          <w:numId w:val="22"/>
        </w:numPr>
        <w:autoSpaceDE w:val="0"/>
        <w:autoSpaceDN w:val="0"/>
        <w:adjustRightInd w:val="0"/>
        <w:spacing w:after="0"/>
        <w:jc w:val="both"/>
        <w:rPr>
          <w:rFonts w:asciiTheme="minorHAnsi" w:hAnsiTheme="minorHAnsi" w:cstheme="minorHAnsi"/>
          <w:color w:val="000000"/>
          <w:sz w:val="22"/>
          <w:szCs w:val="24"/>
        </w:rPr>
      </w:pPr>
      <w:r>
        <w:rPr>
          <w:rFonts w:asciiTheme="minorHAnsi" w:hAnsiTheme="minorHAnsi"/>
          <w:color w:val="000000"/>
          <w:sz w:val="22"/>
        </w:rPr>
        <w:t>Todas aquellas obras que no se contemplen en el apartado anterior y que no estén relacionadas con el cumplimiento de la normativa, pero que supongan una mejora de las instalaciones.</w:t>
      </w:r>
    </w:p>
    <w:p w14:paraId="19C62275" w14:textId="77777777" w:rsidR="00BB0A8D" w:rsidRDefault="00BB0A8D" w:rsidP="006325CE">
      <w:pPr>
        <w:pStyle w:val="Prrafodelista"/>
        <w:autoSpaceDE w:val="0"/>
        <w:autoSpaceDN w:val="0"/>
        <w:adjustRightInd w:val="0"/>
        <w:spacing w:after="0"/>
        <w:ind w:left="1440"/>
        <w:jc w:val="both"/>
        <w:rPr>
          <w:rFonts w:asciiTheme="minorHAnsi" w:hAnsiTheme="minorHAnsi" w:cstheme="minorHAnsi"/>
          <w:color w:val="000000"/>
          <w:sz w:val="22"/>
          <w:szCs w:val="24"/>
        </w:rPr>
      </w:pPr>
    </w:p>
    <w:p w14:paraId="15FAA33F" w14:textId="77777777" w:rsidR="00BB0A8D" w:rsidRPr="00BB0A8D" w:rsidRDefault="00FD758F" w:rsidP="00450688">
      <w:pPr>
        <w:pStyle w:val="Prrafodelista"/>
        <w:numPr>
          <w:ilvl w:val="0"/>
          <w:numId w:val="26"/>
        </w:numPr>
        <w:autoSpaceDE w:val="0"/>
        <w:autoSpaceDN w:val="0"/>
        <w:adjustRightInd w:val="0"/>
        <w:spacing w:after="0"/>
        <w:jc w:val="both"/>
        <w:rPr>
          <w:rFonts w:asciiTheme="minorHAnsi" w:hAnsiTheme="minorHAnsi" w:cstheme="minorHAnsi"/>
          <w:color w:val="000000"/>
          <w:sz w:val="22"/>
          <w:szCs w:val="24"/>
        </w:rPr>
      </w:pPr>
      <w:r>
        <w:rPr>
          <w:rFonts w:asciiTheme="minorHAnsi" w:hAnsiTheme="minorHAnsi"/>
          <w:b/>
          <w:sz w:val="22"/>
        </w:rPr>
        <w:t xml:space="preserve">Dotación de equipamiento técnico </w:t>
      </w:r>
      <w:r>
        <w:rPr>
          <w:rFonts w:asciiTheme="minorHAnsi" w:hAnsiTheme="minorHAnsi"/>
          <w:color w:val="000000"/>
          <w:sz w:val="22"/>
        </w:rPr>
        <w:t>(siempre y cuando tengan la naturaleza contable de inversiones):</w:t>
      </w:r>
    </w:p>
    <w:p w14:paraId="258A1692" w14:textId="28872374" w:rsidR="00FD758F" w:rsidRPr="00BB0A8D" w:rsidRDefault="00BB0A8D" w:rsidP="006325CE">
      <w:pPr>
        <w:pStyle w:val="Prrafodelista"/>
        <w:autoSpaceDE w:val="0"/>
        <w:autoSpaceDN w:val="0"/>
        <w:adjustRightInd w:val="0"/>
        <w:spacing w:after="0"/>
        <w:ind w:left="360"/>
        <w:jc w:val="both"/>
        <w:rPr>
          <w:rFonts w:asciiTheme="minorHAnsi" w:hAnsiTheme="minorHAnsi" w:cstheme="minorHAnsi"/>
          <w:color w:val="000000"/>
          <w:sz w:val="22"/>
          <w:szCs w:val="24"/>
        </w:rPr>
      </w:pPr>
      <w:r>
        <w:rPr>
          <w:rFonts w:asciiTheme="minorHAnsi" w:hAnsiTheme="minorHAnsi"/>
          <w:sz w:val="22"/>
        </w:rPr>
        <w:t xml:space="preserve">Se subvencionará hasta el </w:t>
      </w:r>
      <w:r>
        <w:rPr>
          <w:rFonts w:asciiTheme="minorHAnsi" w:hAnsiTheme="minorHAnsi"/>
          <w:b/>
          <w:bCs/>
          <w:sz w:val="22"/>
        </w:rPr>
        <w:t>50 %</w:t>
      </w:r>
      <w:r>
        <w:rPr>
          <w:rFonts w:asciiTheme="minorHAnsi" w:hAnsiTheme="minorHAnsi"/>
          <w:sz w:val="22"/>
        </w:rPr>
        <w:t xml:space="preserve"> del importe del gasto.</w:t>
      </w:r>
    </w:p>
    <w:p w14:paraId="3D90985C" w14:textId="77777777" w:rsidR="00FD758F" w:rsidRPr="002F5836" w:rsidRDefault="00FD758F" w:rsidP="006325CE">
      <w:pPr>
        <w:autoSpaceDE w:val="0"/>
        <w:autoSpaceDN w:val="0"/>
        <w:adjustRightInd w:val="0"/>
        <w:spacing w:after="0"/>
        <w:ind w:left="720"/>
        <w:jc w:val="both"/>
        <w:rPr>
          <w:rFonts w:asciiTheme="minorHAnsi" w:hAnsiTheme="minorHAnsi" w:cstheme="minorHAnsi"/>
          <w:color w:val="000000"/>
          <w:sz w:val="22"/>
          <w:szCs w:val="24"/>
        </w:rPr>
      </w:pPr>
      <w:r>
        <w:rPr>
          <w:rFonts w:asciiTheme="minorHAnsi" w:hAnsiTheme="minorHAnsi"/>
          <w:color w:val="000000"/>
          <w:sz w:val="22"/>
        </w:rPr>
        <w:t>a) Dotación de equipamiento técnico que permita la mejora de las condiciones de exhibición o creación que tengan lugar en el espacio.</w:t>
      </w:r>
    </w:p>
    <w:p w14:paraId="43E146C4" w14:textId="02C2091C" w:rsidR="00FD758F" w:rsidRPr="00F71CD0" w:rsidRDefault="00E00947" w:rsidP="00F71CD0">
      <w:p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sz w:val="24"/>
        </w:rPr>
        <w:br/>
      </w:r>
    </w:p>
    <w:p w14:paraId="52586010" w14:textId="32617FCC" w:rsidR="00362D4C" w:rsidRPr="006325CE" w:rsidRDefault="00D93127" w:rsidP="00450688">
      <w:pPr>
        <w:pStyle w:val="Prrafodelista"/>
        <w:numPr>
          <w:ilvl w:val="0"/>
          <w:numId w:val="27"/>
        </w:numPr>
        <w:autoSpaceDE w:val="0"/>
        <w:autoSpaceDN w:val="0"/>
        <w:adjustRightInd w:val="0"/>
        <w:spacing w:after="0" w:line="240" w:lineRule="auto"/>
        <w:jc w:val="both"/>
        <w:rPr>
          <w:rFonts w:asciiTheme="minorHAnsi" w:hAnsiTheme="minorHAnsi" w:cstheme="minorHAnsi"/>
          <w:b/>
          <w:bCs/>
          <w:sz w:val="22"/>
          <w:szCs w:val="24"/>
        </w:rPr>
      </w:pPr>
      <w:r>
        <w:rPr>
          <w:rFonts w:asciiTheme="minorHAnsi" w:hAnsiTheme="minorHAnsi"/>
          <w:b/>
          <w:bCs/>
          <w:sz w:val="22"/>
        </w:rPr>
        <w:t>LIBRERIAS:</w:t>
      </w:r>
      <w:r>
        <w:rPr>
          <w:rFonts w:asciiTheme="minorHAnsi" w:hAnsiTheme="minorHAnsi"/>
          <w:sz w:val="22"/>
        </w:rPr>
        <w:t xml:space="preserve"> el importe máximo por solicitud de la modalidad C es de </w:t>
      </w:r>
      <w:r>
        <w:rPr>
          <w:rFonts w:asciiTheme="minorHAnsi" w:hAnsiTheme="minorHAnsi"/>
          <w:b/>
          <w:sz w:val="22"/>
        </w:rPr>
        <w:t>15.000 €</w:t>
      </w:r>
      <w:r>
        <w:rPr>
          <w:rFonts w:asciiTheme="minorHAnsi" w:hAnsiTheme="minorHAnsi"/>
          <w:sz w:val="22"/>
        </w:rPr>
        <w:t>.</w:t>
      </w:r>
    </w:p>
    <w:p w14:paraId="4C6CB3B5" w14:textId="77777777" w:rsidR="00C110AC" w:rsidRPr="00BB0A8D" w:rsidRDefault="00C110AC" w:rsidP="00F71CD0">
      <w:pPr>
        <w:autoSpaceDE w:val="0"/>
        <w:autoSpaceDN w:val="0"/>
        <w:adjustRightInd w:val="0"/>
        <w:spacing w:after="0" w:line="240" w:lineRule="auto"/>
        <w:jc w:val="both"/>
        <w:rPr>
          <w:rFonts w:asciiTheme="minorHAnsi" w:hAnsiTheme="minorHAnsi" w:cstheme="minorHAnsi"/>
          <w:b/>
          <w:bCs/>
          <w:sz w:val="22"/>
          <w:szCs w:val="24"/>
        </w:rPr>
      </w:pPr>
    </w:p>
    <w:p w14:paraId="54E2FA0E" w14:textId="77777777" w:rsidR="00BB0A8D" w:rsidRDefault="00362D4C" w:rsidP="00450688">
      <w:pPr>
        <w:pStyle w:val="Prrafodelista"/>
        <w:numPr>
          <w:ilvl w:val="0"/>
          <w:numId w:val="24"/>
        </w:numPr>
        <w:spacing w:before="60" w:after="0"/>
        <w:jc w:val="both"/>
        <w:rPr>
          <w:rFonts w:asciiTheme="minorHAnsi" w:hAnsiTheme="minorHAnsi" w:cstheme="minorHAnsi"/>
          <w:b/>
          <w:sz w:val="22"/>
          <w:szCs w:val="24"/>
        </w:rPr>
      </w:pPr>
      <w:r>
        <w:rPr>
          <w:rFonts w:asciiTheme="minorHAnsi" w:hAnsiTheme="minorHAnsi"/>
          <w:b/>
          <w:sz w:val="22"/>
        </w:rPr>
        <w:t>Obras y medidas para el cumplimiento de la normativa:</w:t>
      </w:r>
    </w:p>
    <w:p w14:paraId="458D8389" w14:textId="77777777" w:rsidR="00BB0A8D" w:rsidRDefault="00BB0A8D" w:rsidP="00E549E7">
      <w:pPr>
        <w:pStyle w:val="Prrafodelista"/>
        <w:spacing w:before="60" w:after="0"/>
        <w:jc w:val="both"/>
        <w:rPr>
          <w:rFonts w:asciiTheme="minorHAnsi" w:hAnsiTheme="minorHAnsi" w:cstheme="minorHAnsi"/>
          <w:sz w:val="22"/>
          <w:szCs w:val="24"/>
        </w:rPr>
      </w:pPr>
      <w:r>
        <w:rPr>
          <w:rFonts w:asciiTheme="minorHAnsi" w:hAnsiTheme="minorHAnsi"/>
          <w:sz w:val="22"/>
        </w:rPr>
        <w:t xml:space="preserve">Se subvencionará hasta el </w:t>
      </w:r>
      <w:r>
        <w:rPr>
          <w:rFonts w:asciiTheme="minorHAnsi" w:hAnsiTheme="minorHAnsi"/>
          <w:b/>
          <w:bCs/>
          <w:sz w:val="22"/>
        </w:rPr>
        <w:t>60 %</w:t>
      </w:r>
      <w:r>
        <w:rPr>
          <w:rFonts w:asciiTheme="minorHAnsi" w:hAnsiTheme="minorHAnsi"/>
          <w:sz w:val="22"/>
        </w:rPr>
        <w:t xml:space="preserve"> del importe del gasto.</w:t>
      </w:r>
    </w:p>
    <w:p w14:paraId="3CFBA7DD" w14:textId="77777777" w:rsidR="00BB0A8D" w:rsidRPr="00BB0A8D" w:rsidRDefault="00362D4C" w:rsidP="00450688">
      <w:pPr>
        <w:pStyle w:val="Prrafodelista"/>
        <w:numPr>
          <w:ilvl w:val="0"/>
          <w:numId w:val="25"/>
        </w:numPr>
        <w:spacing w:before="60" w:after="0"/>
        <w:jc w:val="both"/>
        <w:rPr>
          <w:rFonts w:asciiTheme="minorHAnsi" w:hAnsiTheme="minorHAnsi" w:cstheme="minorHAnsi"/>
          <w:b/>
          <w:sz w:val="22"/>
          <w:szCs w:val="24"/>
        </w:rPr>
      </w:pPr>
      <w:r>
        <w:rPr>
          <w:rFonts w:asciiTheme="minorHAnsi" w:hAnsiTheme="minorHAnsi"/>
          <w:sz w:val="22"/>
        </w:rPr>
        <w:t>Obras relacionadas con las condiciones de seguridad contra incendios y evacuación</w:t>
      </w:r>
    </w:p>
    <w:p w14:paraId="4713E03F" w14:textId="77777777" w:rsidR="006325CE" w:rsidRPr="006325CE" w:rsidRDefault="00362D4C" w:rsidP="00450688">
      <w:pPr>
        <w:pStyle w:val="Prrafodelista"/>
        <w:numPr>
          <w:ilvl w:val="0"/>
          <w:numId w:val="25"/>
        </w:numPr>
        <w:spacing w:before="60" w:after="0"/>
        <w:jc w:val="both"/>
        <w:rPr>
          <w:rFonts w:asciiTheme="minorHAnsi" w:hAnsiTheme="minorHAnsi" w:cstheme="minorHAnsi"/>
          <w:b/>
          <w:sz w:val="22"/>
          <w:szCs w:val="24"/>
        </w:rPr>
      </w:pPr>
      <w:r>
        <w:rPr>
          <w:rFonts w:asciiTheme="minorHAnsi" w:hAnsiTheme="minorHAnsi"/>
          <w:sz w:val="22"/>
        </w:rPr>
        <w:lastRenderedPageBreak/>
        <w:t>Obras de insonorización, estudios de impacto acústico e instalación de limitadores.</w:t>
      </w:r>
    </w:p>
    <w:p w14:paraId="4BFF0B56" w14:textId="77777777" w:rsidR="006325CE" w:rsidRPr="006325CE" w:rsidRDefault="00362D4C" w:rsidP="00450688">
      <w:pPr>
        <w:pStyle w:val="Prrafodelista"/>
        <w:numPr>
          <w:ilvl w:val="0"/>
          <w:numId w:val="25"/>
        </w:numPr>
        <w:spacing w:before="60" w:after="0"/>
        <w:jc w:val="both"/>
        <w:rPr>
          <w:rFonts w:asciiTheme="minorHAnsi" w:hAnsiTheme="minorHAnsi" w:cstheme="minorHAnsi"/>
          <w:b/>
          <w:sz w:val="22"/>
          <w:szCs w:val="24"/>
        </w:rPr>
      </w:pPr>
      <w:r>
        <w:rPr>
          <w:rFonts w:asciiTheme="minorHAnsi" w:hAnsiTheme="minorHAnsi"/>
          <w:sz w:val="22"/>
        </w:rPr>
        <w:t>Obras de accesibilidad y supresión de barreras arquitectónicas.</w:t>
      </w:r>
    </w:p>
    <w:p w14:paraId="692B324B" w14:textId="1262B7F7" w:rsidR="00362D4C" w:rsidRPr="006325CE" w:rsidRDefault="00362D4C" w:rsidP="00450688">
      <w:pPr>
        <w:pStyle w:val="Prrafodelista"/>
        <w:numPr>
          <w:ilvl w:val="0"/>
          <w:numId w:val="25"/>
        </w:numPr>
        <w:spacing w:before="60" w:after="0"/>
        <w:jc w:val="both"/>
        <w:rPr>
          <w:rFonts w:asciiTheme="minorHAnsi" w:hAnsiTheme="minorHAnsi" w:cstheme="minorHAnsi"/>
          <w:b/>
          <w:sz w:val="22"/>
          <w:szCs w:val="24"/>
        </w:rPr>
      </w:pPr>
      <w:r>
        <w:rPr>
          <w:rFonts w:asciiTheme="minorHAnsi" w:hAnsiTheme="minorHAnsi"/>
          <w:sz w:val="22"/>
        </w:rPr>
        <w:t>Medidas que posibiliten el cumplimiento de las normativas vigentes para los espacios de pública concurrencia:</w:t>
      </w:r>
    </w:p>
    <w:p w14:paraId="39354CC6" w14:textId="02312099" w:rsidR="00362D4C" w:rsidRPr="00BB0A8D" w:rsidRDefault="00362D4C" w:rsidP="00450688">
      <w:pPr>
        <w:pStyle w:val="Prrafodelista"/>
        <w:numPr>
          <w:ilvl w:val="2"/>
          <w:numId w:val="16"/>
        </w:numPr>
        <w:autoSpaceDE w:val="0"/>
        <w:autoSpaceDN w:val="0"/>
        <w:adjustRightInd w:val="0"/>
        <w:spacing w:after="0"/>
        <w:jc w:val="both"/>
        <w:rPr>
          <w:rFonts w:asciiTheme="minorHAnsi" w:hAnsiTheme="minorHAnsi" w:cstheme="minorHAnsi"/>
          <w:sz w:val="22"/>
          <w:szCs w:val="24"/>
        </w:rPr>
      </w:pPr>
      <w:r>
        <w:rPr>
          <w:rFonts w:asciiTheme="minorHAnsi" w:hAnsiTheme="minorHAnsi"/>
          <w:sz w:val="22"/>
        </w:rPr>
        <w:t>Equipamiento e instalaciones de protección contra incendios.</w:t>
      </w:r>
    </w:p>
    <w:p w14:paraId="4CCF267D" w14:textId="6D72E7A4" w:rsidR="00362D4C" w:rsidRPr="00BB0A8D" w:rsidRDefault="00362D4C" w:rsidP="00450688">
      <w:pPr>
        <w:pStyle w:val="Prrafodelista"/>
        <w:numPr>
          <w:ilvl w:val="2"/>
          <w:numId w:val="16"/>
        </w:numPr>
        <w:autoSpaceDE w:val="0"/>
        <w:autoSpaceDN w:val="0"/>
        <w:adjustRightInd w:val="0"/>
        <w:spacing w:after="0"/>
        <w:jc w:val="both"/>
        <w:rPr>
          <w:rFonts w:asciiTheme="minorHAnsi" w:hAnsiTheme="minorHAnsi" w:cstheme="minorHAnsi"/>
          <w:sz w:val="22"/>
          <w:szCs w:val="24"/>
        </w:rPr>
      </w:pPr>
      <w:r>
        <w:rPr>
          <w:rFonts w:asciiTheme="minorHAnsi" w:hAnsiTheme="minorHAnsi"/>
          <w:sz w:val="22"/>
        </w:rPr>
        <w:t>Equipamiento para la medida de los aforos.</w:t>
      </w:r>
    </w:p>
    <w:p w14:paraId="160CCC6A" w14:textId="3FFF8C4B" w:rsidR="00E00947" w:rsidRDefault="00E00947" w:rsidP="00F71CD0">
      <w:pPr>
        <w:autoSpaceDE w:val="0"/>
        <w:autoSpaceDN w:val="0"/>
        <w:adjustRightInd w:val="0"/>
        <w:spacing w:after="0" w:line="240" w:lineRule="auto"/>
        <w:jc w:val="both"/>
        <w:rPr>
          <w:rFonts w:asciiTheme="minorHAnsi" w:hAnsiTheme="minorHAnsi" w:cstheme="minorHAnsi"/>
          <w:color w:val="000000"/>
          <w:sz w:val="24"/>
          <w:szCs w:val="24"/>
        </w:rPr>
      </w:pPr>
    </w:p>
    <w:p w14:paraId="3D17482C" w14:textId="77777777" w:rsidR="00E00947" w:rsidRDefault="00362D4C" w:rsidP="00450688">
      <w:pPr>
        <w:pStyle w:val="Prrafodelista"/>
        <w:numPr>
          <w:ilvl w:val="0"/>
          <w:numId w:val="24"/>
        </w:numPr>
        <w:autoSpaceDE w:val="0"/>
        <w:autoSpaceDN w:val="0"/>
        <w:adjustRightInd w:val="0"/>
        <w:spacing w:after="0"/>
        <w:jc w:val="both"/>
        <w:rPr>
          <w:rFonts w:asciiTheme="minorHAnsi" w:hAnsiTheme="minorHAnsi" w:cstheme="minorHAnsi"/>
          <w:b/>
          <w:bCs/>
          <w:sz w:val="22"/>
          <w:szCs w:val="24"/>
        </w:rPr>
      </w:pPr>
      <w:r>
        <w:rPr>
          <w:rFonts w:asciiTheme="minorHAnsi" w:hAnsiTheme="minorHAnsi"/>
          <w:b/>
          <w:sz w:val="22"/>
        </w:rPr>
        <w:t>Otras obras de mejora:</w:t>
      </w:r>
    </w:p>
    <w:p w14:paraId="57601C9A" w14:textId="77777777" w:rsidR="00E549E7" w:rsidRDefault="00E00947" w:rsidP="00E549E7">
      <w:pPr>
        <w:pStyle w:val="Prrafodelista"/>
        <w:autoSpaceDE w:val="0"/>
        <w:autoSpaceDN w:val="0"/>
        <w:adjustRightInd w:val="0"/>
        <w:spacing w:after="0"/>
        <w:jc w:val="both"/>
        <w:rPr>
          <w:rFonts w:asciiTheme="minorHAnsi" w:hAnsiTheme="minorHAnsi" w:cstheme="minorHAnsi"/>
          <w:sz w:val="22"/>
          <w:szCs w:val="24"/>
        </w:rPr>
      </w:pPr>
      <w:r>
        <w:rPr>
          <w:rFonts w:asciiTheme="minorHAnsi" w:hAnsiTheme="minorHAnsi"/>
          <w:sz w:val="22"/>
        </w:rPr>
        <w:t xml:space="preserve">Se subvencionará hasta el </w:t>
      </w:r>
      <w:r>
        <w:rPr>
          <w:rFonts w:asciiTheme="minorHAnsi" w:hAnsiTheme="minorHAnsi"/>
          <w:b/>
          <w:bCs/>
          <w:sz w:val="22"/>
        </w:rPr>
        <w:t>50 %</w:t>
      </w:r>
      <w:r>
        <w:rPr>
          <w:rFonts w:asciiTheme="minorHAnsi" w:hAnsiTheme="minorHAnsi"/>
          <w:sz w:val="22"/>
        </w:rPr>
        <w:t xml:space="preserve"> del importe del gasto.</w:t>
      </w:r>
    </w:p>
    <w:p w14:paraId="60BA23C6" w14:textId="1D362926" w:rsidR="00362D4C" w:rsidRPr="00E549E7" w:rsidRDefault="00515E4C" w:rsidP="00450688">
      <w:pPr>
        <w:pStyle w:val="Prrafodelista"/>
        <w:numPr>
          <w:ilvl w:val="0"/>
          <w:numId w:val="28"/>
        </w:numPr>
        <w:autoSpaceDE w:val="0"/>
        <w:autoSpaceDN w:val="0"/>
        <w:adjustRightInd w:val="0"/>
        <w:spacing w:after="0"/>
        <w:jc w:val="both"/>
        <w:rPr>
          <w:rFonts w:asciiTheme="minorHAnsi" w:hAnsiTheme="minorHAnsi" w:cstheme="minorHAnsi"/>
          <w:b/>
          <w:bCs/>
          <w:sz w:val="22"/>
          <w:szCs w:val="24"/>
        </w:rPr>
      </w:pPr>
      <w:r>
        <w:rPr>
          <w:rFonts w:asciiTheme="minorHAnsi" w:hAnsiTheme="minorHAnsi"/>
          <w:color w:val="000000"/>
          <w:sz w:val="22"/>
        </w:rPr>
        <w:t>Todas aquellas obras que no se contemplen en el apartado anterior y que no estén relacionadas con el cumplimiento de la normativa, pero que supongan una mejora de las instalaciones.</w:t>
      </w:r>
    </w:p>
    <w:p w14:paraId="2D732562" w14:textId="77777777" w:rsidR="005D39B1" w:rsidRDefault="005D39B1" w:rsidP="00F71CD0">
      <w:pPr>
        <w:autoSpaceDE w:val="0"/>
        <w:autoSpaceDN w:val="0"/>
        <w:adjustRightInd w:val="0"/>
        <w:spacing w:after="0" w:line="240" w:lineRule="auto"/>
        <w:jc w:val="both"/>
        <w:rPr>
          <w:rFonts w:asciiTheme="minorHAnsi" w:hAnsiTheme="minorHAnsi" w:cstheme="minorHAnsi"/>
          <w:color w:val="000000"/>
          <w:sz w:val="22"/>
          <w:szCs w:val="24"/>
        </w:rPr>
      </w:pPr>
    </w:p>
    <w:p w14:paraId="4213E1F2" w14:textId="77777777" w:rsidR="005D39B1" w:rsidRDefault="00362D4C" w:rsidP="00450688">
      <w:pPr>
        <w:pStyle w:val="Prrafodelista"/>
        <w:numPr>
          <w:ilvl w:val="0"/>
          <w:numId w:val="24"/>
        </w:numPr>
        <w:autoSpaceDE w:val="0"/>
        <w:autoSpaceDN w:val="0"/>
        <w:adjustRightInd w:val="0"/>
        <w:spacing w:after="0" w:line="240" w:lineRule="auto"/>
        <w:jc w:val="both"/>
        <w:rPr>
          <w:rFonts w:asciiTheme="minorHAnsi" w:hAnsiTheme="minorHAnsi" w:cstheme="minorHAnsi"/>
          <w:color w:val="000000"/>
          <w:sz w:val="22"/>
          <w:szCs w:val="24"/>
        </w:rPr>
      </w:pPr>
      <w:r>
        <w:rPr>
          <w:rFonts w:asciiTheme="minorHAnsi" w:hAnsiTheme="minorHAnsi"/>
          <w:b/>
          <w:sz w:val="22"/>
        </w:rPr>
        <w:t xml:space="preserve">Dotación de equipamiento técnico </w:t>
      </w:r>
      <w:r>
        <w:rPr>
          <w:rFonts w:asciiTheme="minorHAnsi" w:hAnsiTheme="minorHAnsi"/>
          <w:color w:val="000000"/>
          <w:sz w:val="22"/>
        </w:rPr>
        <w:t>(siempre y cuando tengan la naturaleza contable de inversiones):</w:t>
      </w:r>
    </w:p>
    <w:p w14:paraId="41906EE9" w14:textId="77777777" w:rsidR="00D30822" w:rsidRDefault="005D39B1" w:rsidP="00D30822">
      <w:pPr>
        <w:pStyle w:val="Prrafodelista"/>
        <w:autoSpaceDE w:val="0"/>
        <w:autoSpaceDN w:val="0"/>
        <w:adjustRightInd w:val="0"/>
        <w:spacing w:after="0" w:line="240" w:lineRule="auto"/>
        <w:jc w:val="both"/>
        <w:rPr>
          <w:rFonts w:asciiTheme="minorHAnsi" w:hAnsiTheme="minorHAnsi" w:cstheme="minorHAnsi"/>
          <w:sz w:val="22"/>
          <w:szCs w:val="24"/>
        </w:rPr>
      </w:pPr>
      <w:r>
        <w:rPr>
          <w:rFonts w:asciiTheme="minorHAnsi" w:hAnsiTheme="minorHAnsi"/>
          <w:sz w:val="22"/>
        </w:rPr>
        <w:t xml:space="preserve">Se subvencionará hasta el </w:t>
      </w:r>
      <w:r>
        <w:rPr>
          <w:rFonts w:asciiTheme="minorHAnsi" w:hAnsiTheme="minorHAnsi"/>
          <w:b/>
          <w:bCs/>
          <w:sz w:val="22"/>
        </w:rPr>
        <w:t>40 %</w:t>
      </w:r>
      <w:r>
        <w:rPr>
          <w:rFonts w:asciiTheme="minorHAnsi" w:hAnsiTheme="minorHAnsi"/>
          <w:sz w:val="22"/>
        </w:rPr>
        <w:t xml:space="preserve"> del importe del gasto.</w:t>
      </w:r>
    </w:p>
    <w:p w14:paraId="1826C696" w14:textId="5CFBBD1B" w:rsidR="00362D4C" w:rsidRPr="00D30822" w:rsidRDefault="00362D4C" w:rsidP="00450688">
      <w:pPr>
        <w:pStyle w:val="Prrafodelista"/>
        <w:numPr>
          <w:ilvl w:val="0"/>
          <w:numId w:val="29"/>
        </w:numPr>
        <w:autoSpaceDE w:val="0"/>
        <w:autoSpaceDN w:val="0"/>
        <w:adjustRightInd w:val="0"/>
        <w:spacing w:after="0" w:line="240" w:lineRule="auto"/>
        <w:jc w:val="both"/>
        <w:rPr>
          <w:rFonts w:asciiTheme="minorHAnsi" w:hAnsiTheme="minorHAnsi" w:cstheme="minorHAnsi"/>
          <w:color w:val="000000"/>
          <w:sz w:val="22"/>
          <w:szCs w:val="24"/>
        </w:rPr>
      </w:pPr>
      <w:r>
        <w:rPr>
          <w:rFonts w:asciiTheme="minorHAnsi" w:hAnsiTheme="minorHAnsi"/>
          <w:color w:val="000000"/>
          <w:sz w:val="22"/>
        </w:rPr>
        <w:t xml:space="preserve">La dotación de tecnologías destinadas a la venta y promoción del libro, y los canales digitales: </w:t>
      </w:r>
    </w:p>
    <w:p w14:paraId="229D1BD2" w14:textId="1D027A96" w:rsidR="00362D4C" w:rsidRPr="00D30822" w:rsidRDefault="00362D4C" w:rsidP="00450688">
      <w:pPr>
        <w:pStyle w:val="Prrafodelista"/>
        <w:numPr>
          <w:ilvl w:val="2"/>
          <w:numId w:val="16"/>
        </w:numPr>
        <w:autoSpaceDE w:val="0"/>
        <w:autoSpaceDN w:val="0"/>
        <w:adjustRightInd w:val="0"/>
        <w:spacing w:after="0"/>
        <w:jc w:val="both"/>
        <w:rPr>
          <w:rFonts w:asciiTheme="minorHAnsi" w:hAnsiTheme="minorHAnsi" w:cstheme="minorHAnsi"/>
          <w:sz w:val="22"/>
          <w:szCs w:val="24"/>
        </w:rPr>
      </w:pPr>
      <w:r>
        <w:rPr>
          <w:rFonts w:asciiTheme="minorHAnsi" w:hAnsiTheme="minorHAnsi"/>
          <w:sz w:val="22"/>
        </w:rPr>
        <w:t xml:space="preserve">Ordenadores. </w:t>
      </w:r>
    </w:p>
    <w:p w14:paraId="00410B07" w14:textId="551F7377" w:rsidR="00362D4C" w:rsidRPr="00D30822" w:rsidRDefault="00362D4C" w:rsidP="00450688">
      <w:pPr>
        <w:pStyle w:val="Prrafodelista"/>
        <w:numPr>
          <w:ilvl w:val="2"/>
          <w:numId w:val="16"/>
        </w:numPr>
        <w:autoSpaceDE w:val="0"/>
        <w:autoSpaceDN w:val="0"/>
        <w:adjustRightInd w:val="0"/>
        <w:spacing w:after="0"/>
        <w:jc w:val="both"/>
        <w:rPr>
          <w:rFonts w:asciiTheme="minorHAnsi" w:hAnsiTheme="minorHAnsi" w:cstheme="minorHAnsi"/>
          <w:sz w:val="22"/>
          <w:szCs w:val="24"/>
        </w:rPr>
      </w:pPr>
      <w:r>
        <w:rPr>
          <w:rFonts w:asciiTheme="minorHAnsi" w:hAnsiTheme="minorHAnsi"/>
          <w:sz w:val="22"/>
        </w:rPr>
        <w:t xml:space="preserve">Pantallas. </w:t>
      </w:r>
    </w:p>
    <w:p w14:paraId="5A50C6CF" w14:textId="3317BAAF" w:rsidR="00362D4C" w:rsidRPr="00D30822" w:rsidRDefault="00362D4C" w:rsidP="00450688">
      <w:pPr>
        <w:pStyle w:val="Prrafodelista"/>
        <w:numPr>
          <w:ilvl w:val="2"/>
          <w:numId w:val="16"/>
        </w:numPr>
        <w:autoSpaceDE w:val="0"/>
        <w:autoSpaceDN w:val="0"/>
        <w:adjustRightInd w:val="0"/>
        <w:spacing w:after="0"/>
        <w:jc w:val="both"/>
        <w:rPr>
          <w:rFonts w:asciiTheme="minorHAnsi" w:hAnsiTheme="minorHAnsi" w:cstheme="minorHAnsi"/>
          <w:sz w:val="22"/>
          <w:szCs w:val="24"/>
        </w:rPr>
      </w:pPr>
      <w:r>
        <w:rPr>
          <w:rFonts w:asciiTheme="minorHAnsi" w:hAnsiTheme="minorHAnsi"/>
          <w:sz w:val="22"/>
        </w:rPr>
        <w:t xml:space="preserve">Proyectores. </w:t>
      </w:r>
    </w:p>
    <w:p w14:paraId="67E7E70A" w14:textId="3A67B86A" w:rsidR="00362D4C" w:rsidRPr="00D30822" w:rsidRDefault="00362D4C" w:rsidP="00450688">
      <w:pPr>
        <w:pStyle w:val="Prrafodelista"/>
        <w:numPr>
          <w:ilvl w:val="2"/>
          <w:numId w:val="16"/>
        </w:numPr>
        <w:autoSpaceDE w:val="0"/>
        <w:autoSpaceDN w:val="0"/>
        <w:adjustRightInd w:val="0"/>
        <w:spacing w:after="0"/>
        <w:jc w:val="both"/>
        <w:rPr>
          <w:rFonts w:asciiTheme="minorHAnsi" w:hAnsiTheme="minorHAnsi" w:cstheme="minorHAnsi"/>
          <w:sz w:val="22"/>
          <w:szCs w:val="24"/>
        </w:rPr>
      </w:pPr>
      <w:r>
        <w:rPr>
          <w:rFonts w:asciiTheme="minorHAnsi" w:hAnsiTheme="minorHAnsi"/>
          <w:sz w:val="22"/>
        </w:rPr>
        <w:t xml:space="preserve">Aparatos y </w:t>
      </w:r>
      <w:r>
        <w:rPr>
          <w:rFonts w:asciiTheme="minorHAnsi" w:hAnsiTheme="minorHAnsi"/>
          <w:i/>
          <w:iCs/>
          <w:sz w:val="22"/>
        </w:rPr>
        <w:t>software</w:t>
      </w:r>
      <w:r>
        <w:rPr>
          <w:rFonts w:asciiTheme="minorHAnsi" w:hAnsiTheme="minorHAnsi"/>
          <w:sz w:val="22"/>
        </w:rPr>
        <w:t xml:space="preserve"> para la venta en línea.</w:t>
      </w:r>
    </w:p>
    <w:p w14:paraId="46974BD1" w14:textId="507CCD42" w:rsidR="00362D4C" w:rsidRPr="00D30822" w:rsidRDefault="00362D4C" w:rsidP="00450688">
      <w:pPr>
        <w:pStyle w:val="Prrafodelista"/>
        <w:numPr>
          <w:ilvl w:val="2"/>
          <w:numId w:val="16"/>
        </w:numPr>
        <w:autoSpaceDE w:val="0"/>
        <w:autoSpaceDN w:val="0"/>
        <w:adjustRightInd w:val="0"/>
        <w:spacing w:after="0"/>
        <w:jc w:val="both"/>
        <w:rPr>
          <w:rFonts w:asciiTheme="minorHAnsi" w:hAnsiTheme="minorHAnsi" w:cstheme="minorHAnsi"/>
          <w:sz w:val="22"/>
          <w:szCs w:val="24"/>
        </w:rPr>
      </w:pPr>
      <w:r>
        <w:rPr>
          <w:rFonts w:asciiTheme="minorHAnsi" w:hAnsiTheme="minorHAnsi"/>
          <w:sz w:val="22"/>
        </w:rPr>
        <w:t>Instalación de wifi.</w:t>
      </w:r>
    </w:p>
    <w:p w14:paraId="494C3759" w14:textId="77777777" w:rsidR="00D93127" w:rsidRDefault="00362D4C" w:rsidP="00450688">
      <w:pPr>
        <w:pStyle w:val="Prrafodelista"/>
        <w:numPr>
          <w:ilvl w:val="2"/>
          <w:numId w:val="16"/>
        </w:numPr>
        <w:autoSpaceDE w:val="0"/>
        <w:autoSpaceDN w:val="0"/>
        <w:adjustRightInd w:val="0"/>
        <w:spacing w:after="0"/>
        <w:jc w:val="both"/>
        <w:rPr>
          <w:rFonts w:asciiTheme="minorHAnsi" w:hAnsiTheme="minorHAnsi" w:cstheme="minorHAnsi"/>
          <w:sz w:val="22"/>
          <w:szCs w:val="24"/>
        </w:rPr>
      </w:pPr>
      <w:r>
        <w:rPr>
          <w:rFonts w:asciiTheme="minorHAnsi" w:hAnsiTheme="minorHAnsi"/>
          <w:sz w:val="22"/>
        </w:rPr>
        <w:t xml:space="preserve">Otros canales de comunicación con el lector. </w:t>
      </w:r>
    </w:p>
    <w:p w14:paraId="1A622E2A" w14:textId="0BF43152" w:rsidR="00362D4C" w:rsidRPr="00D93127" w:rsidRDefault="00362D4C" w:rsidP="00450688">
      <w:pPr>
        <w:pStyle w:val="Prrafodelista"/>
        <w:numPr>
          <w:ilvl w:val="0"/>
          <w:numId w:val="29"/>
        </w:numPr>
        <w:autoSpaceDE w:val="0"/>
        <w:autoSpaceDN w:val="0"/>
        <w:adjustRightInd w:val="0"/>
        <w:spacing w:after="0"/>
        <w:jc w:val="both"/>
        <w:rPr>
          <w:rFonts w:asciiTheme="minorHAnsi" w:hAnsiTheme="minorHAnsi" w:cstheme="minorHAnsi"/>
          <w:sz w:val="22"/>
        </w:rPr>
      </w:pPr>
      <w:r>
        <w:rPr>
          <w:rFonts w:asciiTheme="minorHAnsi" w:hAnsiTheme="minorHAnsi"/>
          <w:color w:val="000000"/>
          <w:sz w:val="22"/>
        </w:rPr>
        <w:t>Adquisición de productos, mobiliario o instalaciones directamente relacionados con la actividad comercial o la mejora de las instalaciones.</w:t>
      </w:r>
    </w:p>
    <w:p w14:paraId="38DFBF5E" w14:textId="41F4B250" w:rsidR="00B73DA5" w:rsidRPr="00B73DA5" w:rsidRDefault="00361E24" w:rsidP="001E7D11">
      <w:pPr>
        <w:autoSpaceDE w:val="0"/>
        <w:autoSpaceDN w:val="0"/>
        <w:adjustRightInd w:val="0"/>
        <w:spacing w:after="0"/>
        <w:jc w:val="both"/>
        <w:rPr>
          <w:rFonts w:asciiTheme="minorHAnsi" w:hAnsiTheme="minorHAnsi" w:cstheme="minorHAnsi"/>
          <w:b/>
          <w:bCs/>
          <w:sz w:val="22"/>
          <w:szCs w:val="24"/>
        </w:rPr>
      </w:pPr>
      <w:r>
        <w:rPr>
          <w:rFonts w:asciiTheme="minorHAnsi" w:hAnsiTheme="minorHAnsi"/>
          <w:color w:val="000000"/>
          <w:sz w:val="24"/>
        </w:rPr>
        <w:br/>
      </w:r>
      <w:r>
        <w:rPr>
          <w:rFonts w:asciiTheme="minorHAnsi" w:hAnsiTheme="minorHAnsi"/>
          <w:b/>
          <w:sz w:val="22"/>
        </w:rPr>
        <w:br/>
      </w:r>
      <w:r>
        <w:rPr>
          <w:rFonts w:asciiTheme="minorHAnsi" w:hAnsiTheme="minorHAnsi"/>
          <w:b/>
          <w:bCs/>
          <w:sz w:val="22"/>
        </w:rPr>
        <w:t>CINES:</w:t>
      </w:r>
      <w:r>
        <w:rPr>
          <w:rFonts w:asciiTheme="minorHAnsi" w:hAnsiTheme="minorHAnsi"/>
          <w:sz w:val="22"/>
        </w:rPr>
        <w:t xml:space="preserve"> el importe máximo por solicitud de la modalidad D es de </w:t>
      </w:r>
      <w:r>
        <w:rPr>
          <w:rFonts w:asciiTheme="minorHAnsi" w:hAnsiTheme="minorHAnsi"/>
          <w:b/>
          <w:sz w:val="22"/>
        </w:rPr>
        <w:t>30.000 €</w:t>
      </w:r>
      <w:r>
        <w:rPr>
          <w:rFonts w:asciiTheme="minorHAnsi" w:hAnsiTheme="minorHAnsi"/>
          <w:sz w:val="22"/>
        </w:rPr>
        <w:t>.</w:t>
      </w:r>
    </w:p>
    <w:p w14:paraId="48EC8AB3" w14:textId="77777777" w:rsidR="00B73DA5" w:rsidRDefault="00B73DA5" w:rsidP="00B73DA5">
      <w:pPr>
        <w:pStyle w:val="Prrafodelista"/>
        <w:autoSpaceDE w:val="0"/>
        <w:autoSpaceDN w:val="0"/>
        <w:adjustRightInd w:val="0"/>
        <w:spacing w:after="0"/>
        <w:jc w:val="both"/>
        <w:rPr>
          <w:rFonts w:asciiTheme="minorHAnsi" w:hAnsiTheme="minorHAnsi" w:cstheme="minorHAnsi"/>
          <w:b/>
          <w:sz w:val="22"/>
          <w:szCs w:val="24"/>
        </w:rPr>
      </w:pPr>
    </w:p>
    <w:p w14:paraId="2637FFAC" w14:textId="77777777" w:rsidR="00B73DA5" w:rsidRDefault="00362D4C" w:rsidP="00450688">
      <w:pPr>
        <w:pStyle w:val="Prrafodelista"/>
        <w:numPr>
          <w:ilvl w:val="0"/>
          <w:numId w:val="24"/>
        </w:numPr>
        <w:autoSpaceDE w:val="0"/>
        <w:autoSpaceDN w:val="0"/>
        <w:adjustRightInd w:val="0"/>
        <w:spacing w:after="0"/>
        <w:jc w:val="both"/>
        <w:rPr>
          <w:rFonts w:asciiTheme="minorHAnsi" w:hAnsiTheme="minorHAnsi" w:cstheme="minorHAnsi"/>
          <w:b/>
          <w:bCs/>
          <w:sz w:val="22"/>
          <w:szCs w:val="24"/>
        </w:rPr>
      </w:pPr>
      <w:r>
        <w:rPr>
          <w:rFonts w:asciiTheme="minorHAnsi" w:hAnsiTheme="minorHAnsi"/>
          <w:b/>
          <w:sz w:val="22"/>
        </w:rPr>
        <w:t>Obras y medidas para el cumplimiento de la normativa:</w:t>
      </w:r>
    </w:p>
    <w:p w14:paraId="3D93E4B6" w14:textId="4D583191" w:rsidR="00362D4C" w:rsidRPr="00B73DA5" w:rsidRDefault="00B73DA5" w:rsidP="009C5654">
      <w:pPr>
        <w:pStyle w:val="Prrafodelista"/>
        <w:autoSpaceDE w:val="0"/>
        <w:autoSpaceDN w:val="0"/>
        <w:adjustRightInd w:val="0"/>
        <w:spacing w:after="0"/>
        <w:jc w:val="both"/>
        <w:rPr>
          <w:rFonts w:asciiTheme="minorHAnsi" w:hAnsiTheme="minorHAnsi" w:cstheme="minorHAnsi"/>
          <w:b/>
          <w:bCs/>
          <w:sz w:val="22"/>
          <w:szCs w:val="24"/>
        </w:rPr>
      </w:pPr>
      <w:r>
        <w:rPr>
          <w:rFonts w:asciiTheme="minorHAnsi" w:hAnsiTheme="minorHAnsi"/>
          <w:sz w:val="22"/>
        </w:rPr>
        <w:t xml:space="preserve">Se subvencionará hasta el </w:t>
      </w:r>
      <w:r>
        <w:rPr>
          <w:rFonts w:asciiTheme="minorHAnsi" w:hAnsiTheme="minorHAnsi"/>
          <w:b/>
          <w:bCs/>
          <w:sz w:val="22"/>
        </w:rPr>
        <w:t>60 %</w:t>
      </w:r>
      <w:r>
        <w:rPr>
          <w:rFonts w:asciiTheme="minorHAnsi" w:hAnsiTheme="minorHAnsi"/>
          <w:sz w:val="22"/>
        </w:rPr>
        <w:t xml:space="preserve"> del importe del gasto.</w:t>
      </w:r>
    </w:p>
    <w:p w14:paraId="6DB9E258" w14:textId="2202E7D5" w:rsidR="00362D4C" w:rsidRPr="00D93127" w:rsidRDefault="00362D4C" w:rsidP="00450688">
      <w:pPr>
        <w:pStyle w:val="Prrafodelista"/>
        <w:numPr>
          <w:ilvl w:val="0"/>
          <w:numId w:val="30"/>
        </w:numPr>
        <w:autoSpaceDE w:val="0"/>
        <w:autoSpaceDN w:val="0"/>
        <w:adjustRightInd w:val="0"/>
        <w:spacing w:after="0"/>
        <w:jc w:val="both"/>
        <w:rPr>
          <w:rFonts w:asciiTheme="minorHAnsi" w:hAnsiTheme="minorHAnsi" w:cstheme="minorHAnsi"/>
          <w:sz w:val="22"/>
          <w:szCs w:val="24"/>
        </w:rPr>
      </w:pPr>
      <w:r>
        <w:rPr>
          <w:rFonts w:asciiTheme="minorHAnsi" w:hAnsiTheme="minorHAnsi"/>
          <w:sz w:val="22"/>
        </w:rPr>
        <w:t>Obras relacionadas con las condiciones de seguridad contra incendios y evacuación</w:t>
      </w:r>
    </w:p>
    <w:p w14:paraId="0F2D4E12" w14:textId="774C5633" w:rsidR="00362D4C" w:rsidRPr="00D93127" w:rsidRDefault="00362D4C" w:rsidP="00450688">
      <w:pPr>
        <w:pStyle w:val="Prrafodelista"/>
        <w:numPr>
          <w:ilvl w:val="0"/>
          <w:numId w:val="30"/>
        </w:numPr>
        <w:autoSpaceDE w:val="0"/>
        <w:autoSpaceDN w:val="0"/>
        <w:adjustRightInd w:val="0"/>
        <w:spacing w:after="0"/>
        <w:jc w:val="both"/>
        <w:rPr>
          <w:rFonts w:asciiTheme="minorHAnsi" w:hAnsiTheme="minorHAnsi" w:cstheme="minorHAnsi"/>
          <w:sz w:val="22"/>
          <w:szCs w:val="24"/>
        </w:rPr>
      </w:pPr>
      <w:r>
        <w:rPr>
          <w:rFonts w:asciiTheme="minorHAnsi" w:hAnsiTheme="minorHAnsi"/>
          <w:sz w:val="22"/>
        </w:rPr>
        <w:t>Obras de insonorización, estudios de impacto acústico e instalación de limitadores.</w:t>
      </w:r>
    </w:p>
    <w:p w14:paraId="1834DE79" w14:textId="77777777" w:rsidR="00410172" w:rsidRDefault="00362D4C" w:rsidP="00450688">
      <w:pPr>
        <w:pStyle w:val="Prrafodelista"/>
        <w:numPr>
          <w:ilvl w:val="0"/>
          <w:numId w:val="30"/>
        </w:numPr>
        <w:autoSpaceDE w:val="0"/>
        <w:autoSpaceDN w:val="0"/>
        <w:adjustRightInd w:val="0"/>
        <w:spacing w:after="0"/>
        <w:jc w:val="both"/>
        <w:rPr>
          <w:rFonts w:asciiTheme="minorHAnsi" w:hAnsiTheme="minorHAnsi" w:cstheme="minorHAnsi"/>
          <w:sz w:val="22"/>
          <w:szCs w:val="24"/>
        </w:rPr>
      </w:pPr>
      <w:r>
        <w:rPr>
          <w:rFonts w:asciiTheme="minorHAnsi" w:hAnsiTheme="minorHAnsi"/>
          <w:sz w:val="22"/>
        </w:rPr>
        <w:t>Obras de accesibilidad y supresión de barreras arquitectónicas.</w:t>
      </w:r>
    </w:p>
    <w:p w14:paraId="494AA79B" w14:textId="3F4789D2" w:rsidR="00362D4C" w:rsidRPr="00410172" w:rsidRDefault="00362D4C" w:rsidP="00450688">
      <w:pPr>
        <w:pStyle w:val="Prrafodelista"/>
        <w:numPr>
          <w:ilvl w:val="0"/>
          <w:numId w:val="30"/>
        </w:numPr>
        <w:autoSpaceDE w:val="0"/>
        <w:autoSpaceDN w:val="0"/>
        <w:adjustRightInd w:val="0"/>
        <w:spacing w:after="0"/>
        <w:jc w:val="both"/>
        <w:rPr>
          <w:rFonts w:asciiTheme="minorHAnsi" w:hAnsiTheme="minorHAnsi" w:cstheme="minorHAnsi"/>
          <w:sz w:val="22"/>
          <w:szCs w:val="24"/>
        </w:rPr>
      </w:pPr>
      <w:r>
        <w:rPr>
          <w:rFonts w:asciiTheme="minorHAnsi" w:hAnsiTheme="minorHAnsi"/>
          <w:sz w:val="22"/>
        </w:rPr>
        <w:t>Medidas que posibiliten el cumplimiento de las normativas vigentes para los espacios de pública concurrencia:</w:t>
      </w:r>
    </w:p>
    <w:p w14:paraId="500CC2E5" w14:textId="2A68666B" w:rsidR="00362D4C" w:rsidRPr="00410172" w:rsidRDefault="00362D4C" w:rsidP="00450688">
      <w:pPr>
        <w:pStyle w:val="Prrafodelista"/>
        <w:numPr>
          <w:ilvl w:val="2"/>
          <w:numId w:val="16"/>
        </w:numPr>
        <w:autoSpaceDE w:val="0"/>
        <w:autoSpaceDN w:val="0"/>
        <w:adjustRightInd w:val="0"/>
        <w:spacing w:after="0"/>
        <w:jc w:val="both"/>
        <w:rPr>
          <w:rFonts w:asciiTheme="minorHAnsi" w:hAnsiTheme="minorHAnsi" w:cstheme="minorHAnsi"/>
          <w:sz w:val="22"/>
          <w:szCs w:val="24"/>
        </w:rPr>
      </w:pPr>
      <w:r>
        <w:rPr>
          <w:rFonts w:asciiTheme="minorHAnsi" w:hAnsiTheme="minorHAnsi"/>
          <w:sz w:val="22"/>
        </w:rPr>
        <w:t>Equipamiento e instalaciones de protección contra incendios.</w:t>
      </w:r>
    </w:p>
    <w:p w14:paraId="30ED688E" w14:textId="77777777" w:rsidR="009C5654" w:rsidRDefault="00362D4C" w:rsidP="00450688">
      <w:pPr>
        <w:pStyle w:val="Prrafodelista"/>
        <w:numPr>
          <w:ilvl w:val="2"/>
          <w:numId w:val="16"/>
        </w:numPr>
        <w:autoSpaceDE w:val="0"/>
        <w:autoSpaceDN w:val="0"/>
        <w:adjustRightInd w:val="0"/>
        <w:spacing w:after="0"/>
        <w:jc w:val="both"/>
        <w:rPr>
          <w:rFonts w:asciiTheme="minorHAnsi" w:hAnsiTheme="minorHAnsi" w:cstheme="minorHAnsi"/>
          <w:sz w:val="22"/>
          <w:szCs w:val="24"/>
        </w:rPr>
      </w:pPr>
      <w:r>
        <w:rPr>
          <w:rFonts w:asciiTheme="minorHAnsi" w:hAnsiTheme="minorHAnsi"/>
          <w:sz w:val="22"/>
        </w:rPr>
        <w:t>Equipamiento para la medida de los aforos.</w:t>
      </w:r>
    </w:p>
    <w:p w14:paraId="1F93A709" w14:textId="77777777" w:rsidR="009C5654" w:rsidRDefault="009C5654" w:rsidP="009C5654">
      <w:pPr>
        <w:autoSpaceDE w:val="0"/>
        <w:autoSpaceDN w:val="0"/>
        <w:adjustRightInd w:val="0"/>
        <w:spacing w:after="0"/>
        <w:jc w:val="both"/>
        <w:rPr>
          <w:rFonts w:asciiTheme="minorHAnsi" w:hAnsiTheme="minorHAnsi" w:cstheme="minorHAnsi"/>
          <w:b/>
          <w:bCs/>
          <w:sz w:val="22"/>
          <w:szCs w:val="24"/>
        </w:rPr>
      </w:pPr>
    </w:p>
    <w:p w14:paraId="75D7B1F6" w14:textId="77777777" w:rsidR="009C5654" w:rsidRPr="009C5654" w:rsidRDefault="00362D4C" w:rsidP="00450688">
      <w:pPr>
        <w:pStyle w:val="Prrafodelista"/>
        <w:numPr>
          <w:ilvl w:val="0"/>
          <w:numId w:val="24"/>
        </w:numPr>
        <w:autoSpaceDE w:val="0"/>
        <w:autoSpaceDN w:val="0"/>
        <w:adjustRightInd w:val="0"/>
        <w:spacing w:after="0"/>
        <w:jc w:val="both"/>
        <w:rPr>
          <w:rFonts w:asciiTheme="minorHAnsi" w:hAnsiTheme="minorHAnsi" w:cstheme="minorHAnsi"/>
          <w:sz w:val="22"/>
          <w:szCs w:val="24"/>
        </w:rPr>
      </w:pPr>
      <w:r>
        <w:rPr>
          <w:rFonts w:asciiTheme="minorHAnsi" w:hAnsiTheme="minorHAnsi"/>
          <w:b/>
          <w:sz w:val="22"/>
        </w:rPr>
        <w:t>Otras obras de mejora:</w:t>
      </w:r>
    </w:p>
    <w:p w14:paraId="6ECEB72B" w14:textId="351DBFE9" w:rsidR="00362D4C" w:rsidRPr="009C5654" w:rsidRDefault="009C5654" w:rsidP="009C5654">
      <w:pPr>
        <w:pStyle w:val="Prrafodelista"/>
        <w:autoSpaceDE w:val="0"/>
        <w:autoSpaceDN w:val="0"/>
        <w:adjustRightInd w:val="0"/>
        <w:spacing w:after="0"/>
        <w:jc w:val="both"/>
        <w:rPr>
          <w:rFonts w:asciiTheme="minorHAnsi" w:hAnsiTheme="minorHAnsi" w:cstheme="minorHAnsi"/>
          <w:sz w:val="22"/>
          <w:szCs w:val="24"/>
        </w:rPr>
      </w:pPr>
      <w:r>
        <w:rPr>
          <w:rFonts w:asciiTheme="minorHAnsi" w:hAnsiTheme="minorHAnsi"/>
          <w:sz w:val="22"/>
        </w:rPr>
        <w:t xml:space="preserve">Se subvencionará hasta el </w:t>
      </w:r>
      <w:r>
        <w:rPr>
          <w:rFonts w:asciiTheme="minorHAnsi" w:hAnsiTheme="minorHAnsi"/>
          <w:b/>
          <w:bCs/>
          <w:sz w:val="22"/>
        </w:rPr>
        <w:t>40 %</w:t>
      </w:r>
      <w:r>
        <w:rPr>
          <w:rFonts w:asciiTheme="minorHAnsi" w:hAnsiTheme="minorHAnsi"/>
          <w:sz w:val="22"/>
        </w:rPr>
        <w:t xml:space="preserve"> del importe del gasto.</w:t>
      </w:r>
    </w:p>
    <w:p w14:paraId="0B55E483" w14:textId="47DCAFCD" w:rsidR="00362D4C" w:rsidRPr="00D93127" w:rsidRDefault="00362D4C" w:rsidP="00450688">
      <w:pPr>
        <w:pStyle w:val="Prrafodelista"/>
        <w:numPr>
          <w:ilvl w:val="0"/>
          <w:numId w:val="31"/>
        </w:numPr>
        <w:autoSpaceDE w:val="0"/>
        <w:autoSpaceDN w:val="0"/>
        <w:adjustRightInd w:val="0"/>
        <w:spacing w:after="0"/>
        <w:jc w:val="both"/>
        <w:rPr>
          <w:rFonts w:asciiTheme="minorHAnsi" w:hAnsiTheme="minorHAnsi" w:cstheme="minorHAnsi"/>
          <w:sz w:val="22"/>
          <w:szCs w:val="24"/>
        </w:rPr>
      </w:pPr>
      <w:r>
        <w:rPr>
          <w:rFonts w:asciiTheme="minorHAnsi" w:hAnsiTheme="minorHAnsi"/>
          <w:sz w:val="22"/>
        </w:rPr>
        <w:lastRenderedPageBreak/>
        <w:t>Inversiones relativas a la mejora de la eficiencia y sostenibilidad energética.</w:t>
      </w:r>
    </w:p>
    <w:p w14:paraId="5F6195DB" w14:textId="77777777" w:rsidR="009C5654" w:rsidRDefault="009C5654" w:rsidP="00F71CD0">
      <w:pPr>
        <w:autoSpaceDE w:val="0"/>
        <w:autoSpaceDN w:val="0"/>
        <w:adjustRightInd w:val="0"/>
        <w:spacing w:after="0" w:line="240" w:lineRule="auto"/>
        <w:jc w:val="both"/>
        <w:rPr>
          <w:rFonts w:asciiTheme="minorHAnsi" w:hAnsiTheme="minorHAnsi" w:cstheme="minorHAnsi"/>
          <w:b/>
          <w:bCs/>
          <w:sz w:val="22"/>
          <w:szCs w:val="24"/>
        </w:rPr>
      </w:pPr>
    </w:p>
    <w:p w14:paraId="455ED7C8" w14:textId="77777777" w:rsidR="009C5654" w:rsidRDefault="00362D4C" w:rsidP="00450688">
      <w:pPr>
        <w:pStyle w:val="Prrafodelista"/>
        <w:numPr>
          <w:ilvl w:val="0"/>
          <w:numId w:val="24"/>
        </w:numPr>
        <w:autoSpaceDE w:val="0"/>
        <w:autoSpaceDN w:val="0"/>
        <w:adjustRightInd w:val="0"/>
        <w:spacing w:after="0"/>
        <w:jc w:val="both"/>
        <w:rPr>
          <w:rFonts w:asciiTheme="minorHAnsi" w:hAnsiTheme="minorHAnsi" w:cstheme="minorHAnsi"/>
          <w:color w:val="000000"/>
          <w:sz w:val="22"/>
          <w:szCs w:val="24"/>
        </w:rPr>
      </w:pPr>
      <w:r>
        <w:rPr>
          <w:rFonts w:asciiTheme="minorHAnsi" w:hAnsiTheme="minorHAnsi"/>
          <w:b/>
          <w:sz w:val="22"/>
        </w:rPr>
        <w:t xml:space="preserve">Dotación de equipamiento técnico </w:t>
      </w:r>
      <w:r>
        <w:rPr>
          <w:rFonts w:asciiTheme="minorHAnsi" w:hAnsiTheme="minorHAnsi"/>
          <w:color w:val="000000"/>
          <w:sz w:val="22"/>
        </w:rPr>
        <w:t>(siempre y cuando tengan la naturaleza contable de inversiones):</w:t>
      </w:r>
    </w:p>
    <w:p w14:paraId="57B1ED37" w14:textId="3BE07DBB" w:rsidR="00362D4C" w:rsidRPr="009C5654" w:rsidRDefault="009C5654" w:rsidP="009C5654">
      <w:pPr>
        <w:pStyle w:val="Prrafodelista"/>
        <w:autoSpaceDE w:val="0"/>
        <w:autoSpaceDN w:val="0"/>
        <w:adjustRightInd w:val="0"/>
        <w:spacing w:after="0"/>
        <w:jc w:val="both"/>
        <w:rPr>
          <w:rFonts w:asciiTheme="minorHAnsi" w:hAnsiTheme="minorHAnsi" w:cstheme="minorHAnsi"/>
          <w:color w:val="000000"/>
          <w:sz w:val="22"/>
          <w:szCs w:val="24"/>
        </w:rPr>
      </w:pPr>
      <w:r>
        <w:rPr>
          <w:rFonts w:asciiTheme="minorHAnsi" w:hAnsiTheme="minorHAnsi"/>
          <w:sz w:val="22"/>
        </w:rPr>
        <w:t xml:space="preserve">Se subvencionará hasta el </w:t>
      </w:r>
      <w:r>
        <w:rPr>
          <w:rFonts w:asciiTheme="minorHAnsi" w:hAnsiTheme="minorHAnsi"/>
          <w:b/>
          <w:bCs/>
          <w:sz w:val="22"/>
        </w:rPr>
        <w:t>30 %</w:t>
      </w:r>
      <w:r>
        <w:rPr>
          <w:rFonts w:asciiTheme="minorHAnsi" w:hAnsiTheme="minorHAnsi"/>
          <w:sz w:val="22"/>
        </w:rPr>
        <w:t xml:space="preserve"> del importe del gasto.</w:t>
      </w:r>
    </w:p>
    <w:p w14:paraId="5FE62A00" w14:textId="659A53F0" w:rsidR="00362D4C" w:rsidRPr="009C5654" w:rsidRDefault="00362D4C" w:rsidP="00450688">
      <w:pPr>
        <w:pStyle w:val="Prrafodelista"/>
        <w:numPr>
          <w:ilvl w:val="0"/>
          <w:numId w:val="32"/>
        </w:numPr>
        <w:autoSpaceDE w:val="0"/>
        <w:autoSpaceDN w:val="0"/>
        <w:adjustRightInd w:val="0"/>
        <w:spacing w:after="0"/>
        <w:jc w:val="both"/>
        <w:rPr>
          <w:rFonts w:asciiTheme="minorHAnsi" w:hAnsiTheme="minorHAnsi" w:cstheme="minorHAnsi"/>
          <w:sz w:val="22"/>
          <w:szCs w:val="24"/>
        </w:rPr>
      </w:pPr>
      <w:r>
        <w:rPr>
          <w:rFonts w:asciiTheme="minorHAnsi" w:hAnsiTheme="minorHAnsi"/>
          <w:sz w:val="22"/>
        </w:rPr>
        <w:t>Informatización y digitalización de taquillas y venta de entradas.</w:t>
      </w:r>
    </w:p>
    <w:p w14:paraId="4623C71C" w14:textId="040027DA" w:rsidR="008E478E" w:rsidRDefault="008E478E" w:rsidP="00450688">
      <w:pPr>
        <w:pStyle w:val="Prrafodelista"/>
        <w:numPr>
          <w:ilvl w:val="0"/>
          <w:numId w:val="32"/>
        </w:numPr>
        <w:autoSpaceDE w:val="0"/>
        <w:autoSpaceDN w:val="0"/>
        <w:adjustRightInd w:val="0"/>
        <w:spacing w:after="0"/>
        <w:jc w:val="both"/>
        <w:rPr>
          <w:rFonts w:asciiTheme="minorHAnsi" w:hAnsiTheme="minorHAnsi" w:cstheme="minorHAnsi"/>
          <w:sz w:val="22"/>
          <w:szCs w:val="24"/>
        </w:rPr>
      </w:pPr>
      <w:r>
        <w:rPr>
          <w:rFonts w:asciiTheme="minorHAnsi" w:hAnsiTheme="minorHAnsi"/>
          <w:sz w:val="22"/>
        </w:rPr>
        <w:t xml:space="preserve">Equipos de imagen y sonido relacionados con la exhibición audiovisual. </w:t>
      </w:r>
    </w:p>
    <w:p w14:paraId="639E9BF4" w14:textId="77777777" w:rsidR="001E7D11" w:rsidRPr="003901C7" w:rsidRDefault="001E7D11" w:rsidP="003901C7">
      <w:pPr>
        <w:autoSpaceDE w:val="0"/>
        <w:autoSpaceDN w:val="0"/>
        <w:adjustRightInd w:val="0"/>
        <w:spacing w:after="0"/>
        <w:jc w:val="both"/>
        <w:rPr>
          <w:rFonts w:asciiTheme="minorHAnsi" w:hAnsiTheme="minorHAnsi" w:cstheme="minorHAnsi"/>
          <w:sz w:val="22"/>
          <w:szCs w:val="24"/>
        </w:rPr>
      </w:pPr>
    </w:p>
    <w:p w14:paraId="636970CA" w14:textId="5F18EB65" w:rsidR="001E7D11" w:rsidRDefault="001E750E" w:rsidP="00FB2CCC">
      <w:pPr>
        <w:pStyle w:val="Prrafodelista"/>
        <w:spacing w:after="0"/>
        <w:ind w:left="0"/>
        <w:jc w:val="both"/>
        <w:rPr>
          <w:rFonts w:asciiTheme="minorHAnsi" w:hAnsiTheme="minorHAnsi" w:cstheme="minorHAnsi"/>
          <w:b/>
          <w:bCs/>
          <w:noProof w:val="0"/>
          <w:color w:val="000000"/>
          <w:sz w:val="22"/>
          <w:szCs w:val="24"/>
        </w:rPr>
      </w:pPr>
      <w:r>
        <w:rPr>
          <w:rFonts w:asciiTheme="minorHAnsi" w:hAnsiTheme="minorHAnsi"/>
          <w:b/>
          <w:color w:val="000000"/>
          <w:sz w:val="22"/>
        </w:rPr>
        <w:t xml:space="preserve">6.3. En ningún caso se considerarán gastos subvencionables los siguientes: </w:t>
      </w:r>
    </w:p>
    <w:p w14:paraId="5DB7DF11" w14:textId="77777777" w:rsidR="00FB2CCC" w:rsidRDefault="00362D4C" w:rsidP="00450688">
      <w:pPr>
        <w:pStyle w:val="Prrafodelista"/>
        <w:numPr>
          <w:ilvl w:val="0"/>
          <w:numId w:val="24"/>
        </w:numPr>
        <w:autoSpaceDE w:val="0"/>
        <w:autoSpaceDN w:val="0"/>
        <w:adjustRightInd w:val="0"/>
        <w:spacing w:after="0"/>
        <w:jc w:val="both"/>
        <w:rPr>
          <w:rFonts w:asciiTheme="minorHAnsi" w:hAnsiTheme="minorHAnsi" w:cstheme="minorHAnsi"/>
          <w:noProof w:val="0"/>
          <w:color w:val="000000"/>
          <w:sz w:val="22"/>
          <w:szCs w:val="24"/>
        </w:rPr>
      </w:pPr>
      <w:r>
        <w:rPr>
          <w:rFonts w:asciiTheme="minorHAnsi" w:hAnsiTheme="minorHAnsi"/>
          <w:color w:val="000000"/>
          <w:sz w:val="22"/>
        </w:rPr>
        <w:t xml:space="preserve">Los impuestos indirectos cuando sean susceptibles de recuperación o compensación, ni los impuestos sobre la renta. </w:t>
      </w:r>
    </w:p>
    <w:p w14:paraId="75B396EE" w14:textId="71F58795" w:rsidR="00362D4C" w:rsidRPr="00FB2CCC" w:rsidRDefault="00362D4C" w:rsidP="00450688">
      <w:pPr>
        <w:pStyle w:val="Prrafodelista"/>
        <w:numPr>
          <w:ilvl w:val="0"/>
          <w:numId w:val="24"/>
        </w:numPr>
        <w:autoSpaceDE w:val="0"/>
        <w:autoSpaceDN w:val="0"/>
        <w:adjustRightInd w:val="0"/>
        <w:jc w:val="both"/>
        <w:rPr>
          <w:rFonts w:asciiTheme="minorHAnsi" w:hAnsiTheme="minorHAnsi" w:cstheme="minorHAnsi"/>
          <w:noProof w:val="0"/>
          <w:color w:val="000000"/>
          <w:sz w:val="22"/>
          <w:szCs w:val="24"/>
        </w:rPr>
      </w:pPr>
      <w:r>
        <w:rPr>
          <w:rFonts w:asciiTheme="minorHAnsi" w:hAnsiTheme="minorHAnsi"/>
          <w:color w:val="000000"/>
          <w:sz w:val="22"/>
        </w:rPr>
        <w:t xml:space="preserve">Los honorarios para estudios e informes ajenos al proyecto de rehabilitación o mejora presentados. </w:t>
      </w:r>
    </w:p>
    <w:p w14:paraId="05B21EB4" w14:textId="77777777" w:rsidR="00362D4C" w:rsidRPr="00FB2CCC" w:rsidRDefault="00362D4C" w:rsidP="00450688">
      <w:pPr>
        <w:pStyle w:val="Prrafodelista"/>
        <w:numPr>
          <w:ilvl w:val="0"/>
          <w:numId w:val="24"/>
        </w:numPr>
        <w:autoSpaceDE w:val="0"/>
        <w:autoSpaceDN w:val="0"/>
        <w:adjustRightInd w:val="0"/>
        <w:jc w:val="both"/>
        <w:rPr>
          <w:rFonts w:asciiTheme="minorHAnsi" w:hAnsiTheme="minorHAnsi" w:cstheme="minorHAnsi"/>
          <w:noProof w:val="0"/>
          <w:color w:val="000000"/>
          <w:sz w:val="22"/>
          <w:szCs w:val="24"/>
        </w:rPr>
      </w:pPr>
      <w:r>
        <w:rPr>
          <w:rFonts w:asciiTheme="minorHAnsi" w:hAnsiTheme="minorHAnsi"/>
          <w:color w:val="000000"/>
          <w:sz w:val="22"/>
        </w:rPr>
        <w:t xml:space="preserve">Los gastos no incluidos en los apartados anteriores y que no sean obras certificadas o compras de bienes no inventariables considerados contablemente como inversiones. </w:t>
      </w:r>
    </w:p>
    <w:p w14:paraId="1D5084A2" w14:textId="33AE8A21" w:rsidR="00362D4C" w:rsidRPr="00FB2CCC" w:rsidRDefault="00FB2CCC" w:rsidP="00450688">
      <w:pPr>
        <w:pStyle w:val="Prrafodelista"/>
        <w:numPr>
          <w:ilvl w:val="0"/>
          <w:numId w:val="24"/>
        </w:numPr>
        <w:autoSpaceDE w:val="0"/>
        <w:autoSpaceDN w:val="0"/>
        <w:adjustRightInd w:val="0"/>
        <w:jc w:val="both"/>
        <w:rPr>
          <w:rFonts w:asciiTheme="minorHAnsi" w:hAnsiTheme="minorHAnsi" w:cstheme="minorHAnsi"/>
          <w:noProof w:val="0"/>
          <w:color w:val="000000"/>
          <w:sz w:val="22"/>
          <w:szCs w:val="24"/>
        </w:rPr>
      </w:pPr>
      <w:r>
        <w:rPr>
          <w:rFonts w:asciiTheme="minorHAnsi" w:hAnsiTheme="minorHAnsi"/>
          <w:color w:val="000000"/>
          <w:sz w:val="22"/>
        </w:rPr>
        <w:t>En ningún caso se subvencionarán gastos relativos a reparaciones o material fungibles (consumibles).</w:t>
      </w:r>
    </w:p>
    <w:p w14:paraId="34FCF8E5" w14:textId="77777777" w:rsidR="00362D4C" w:rsidRPr="00FB2CCC" w:rsidRDefault="00362D4C" w:rsidP="00450688">
      <w:pPr>
        <w:pStyle w:val="Prrafodelista"/>
        <w:numPr>
          <w:ilvl w:val="0"/>
          <w:numId w:val="24"/>
        </w:numPr>
        <w:jc w:val="both"/>
        <w:rPr>
          <w:rFonts w:asciiTheme="minorHAnsi" w:hAnsiTheme="minorHAnsi" w:cstheme="minorHAnsi"/>
          <w:color w:val="000000" w:themeColor="text1"/>
          <w:sz w:val="22"/>
          <w:szCs w:val="24"/>
        </w:rPr>
      </w:pPr>
      <w:r>
        <w:rPr>
          <w:rFonts w:asciiTheme="minorHAnsi" w:hAnsiTheme="minorHAnsi"/>
          <w:sz w:val="22"/>
        </w:rPr>
        <w:t>Las inversiones en nuevas tecnologías que tengan una finalidad estrictamente administrativa o de gestión (como ordenadores y programas para la gestión o la contabilidad de los equipamientos culturales).</w:t>
      </w:r>
      <w:r>
        <w:rPr>
          <w:rFonts w:asciiTheme="minorHAnsi" w:hAnsiTheme="minorHAnsi"/>
          <w:color w:val="000000" w:themeColor="text1"/>
          <w:sz w:val="22"/>
        </w:rPr>
        <w:t xml:space="preserve"> </w:t>
      </w:r>
    </w:p>
    <w:p w14:paraId="67E52BF3" w14:textId="77777777" w:rsidR="00362D4C" w:rsidRPr="00FB2CCC" w:rsidRDefault="00362D4C" w:rsidP="00450688">
      <w:pPr>
        <w:pStyle w:val="Prrafodelista"/>
        <w:numPr>
          <w:ilvl w:val="0"/>
          <w:numId w:val="24"/>
        </w:numPr>
        <w:spacing w:after="0"/>
        <w:jc w:val="both"/>
        <w:rPr>
          <w:rFonts w:asciiTheme="minorHAnsi" w:hAnsiTheme="minorHAnsi" w:cstheme="minorHAnsi"/>
          <w:b/>
          <w:sz w:val="22"/>
          <w:szCs w:val="24"/>
        </w:rPr>
      </w:pPr>
      <w:r>
        <w:rPr>
          <w:rFonts w:asciiTheme="minorHAnsi" w:hAnsiTheme="minorHAnsi"/>
          <w:color w:val="000000" w:themeColor="text1"/>
          <w:sz w:val="22"/>
        </w:rPr>
        <w:t>Material técnico que no esté directamente relacionado con el espacio subvencionado.</w:t>
      </w:r>
    </w:p>
    <w:p w14:paraId="5DD40369" w14:textId="77777777" w:rsidR="00362D4C" w:rsidRPr="00FB2CCC" w:rsidRDefault="00362D4C" w:rsidP="00450688">
      <w:pPr>
        <w:pStyle w:val="Prrafodelista"/>
        <w:numPr>
          <w:ilvl w:val="0"/>
          <w:numId w:val="24"/>
        </w:numPr>
        <w:spacing w:after="0"/>
        <w:jc w:val="both"/>
        <w:rPr>
          <w:rFonts w:asciiTheme="minorHAnsi" w:hAnsiTheme="minorHAnsi" w:cstheme="minorHAnsi"/>
          <w:b/>
          <w:sz w:val="22"/>
          <w:szCs w:val="24"/>
        </w:rPr>
      </w:pPr>
      <w:r>
        <w:rPr>
          <w:rFonts w:asciiTheme="minorHAnsi" w:hAnsiTheme="minorHAnsi"/>
          <w:i/>
          <w:iCs/>
          <w:color w:val="000000" w:themeColor="text1"/>
          <w:sz w:val="22"/>
        </w:rPr>
        <w:t>Leasings</w:t>
      </w:r>
      <w:r>
        <w:rPr>
          <w:rFonts w:asciiTheme="minorHAnsi" w:hAnsiTheme="minorHAnsi"/>
          <w:color w:val="000000" w:themeColor="text1"/>
          <w:sz w:val="22"/>
        </w:rPr>
        <w:t xml:space="preserve">, </w:t>
      </w:r>
      <w:r>
        <w:rPr>
          <w:rFonts w:asciiTheme="minorHAnsi" w:hAnsiTheme="minorHAnsi"/>
          <w:i/>
          <w:iCs/>
          <w:color w:val="000000" w:themeColor="text1"/>
          <w:sz w:val="22"/>
        </w:rPr>
        <w:t>rentings</w:t>
      </w:r>
      <w:r>
        <w:rPr>
          <w:rFonts w:asciiTheme="minorHAnsi" w:hAnsiTheme="minorHAnsi"/>
          <w:color w:val="000000" w:themeColor="text1"/>
          <w:sz w:val="22"/>
        </w:rPr>
        <w:t>.</w:t>
      </w:r>
    </w:p>
    <w:p w14:paraId="266BC67D" w14:textId="7C342E98" w:rsidR="009E0DC4" w:rsidRPr="00FB2CCC" w:rsidRDefault="00362D4C" w:rsidP="00450688">
      <w:pPr>
        <w:pStyle w:val="Prrafodelista"/>
        <w:numPr>
          <w:ilvl w:val="0"/>
          <w:numId w:val="24"/>
        </w:numPr>
        <w:spacing w:after="0"/>
        <w:jc w:val="both"/>
        <w:rPr>
          <w:rFonts w:asciiTheme="minorHAnsi" w:hAnsiTheme="minorHAnsi" w:cstheme="minorHAnsi"/>
          <w:b/>
          <w:sz w:val="22"/>
          <w:szCs w:val="24"/>
        </w:rPr>
      </w:pPr>
      <w:r>
        <w:rPr>
          <w:rFonts w:asciiTheme="minorHAnsi" w:hAnsiTheme="minorHAnsi"/>
          <w:color w:val="000000" w:themeColor="text1"/>
          <w:sz w:val="22"/>
        </w:rPr>
        <w:t>Instrumentos musicales.</w:t>
      </w:r>
    </w:p>
    <w:p w14:paraId="24FC746A" w14:textId="32ACCD58" w:rsidR="009E0DC4" w:rsidRDefault="009E0DC4">
      <w:pPr>
        <w:pStyle w:val="Default"/>
        <w:spacing w:line="276" w:lineRule="auto"/>
        <w:jc w:val="both"/>
        <w:rPr>
          <w:rFonts w:asciiTheme="minorHAnsi" w:hAnsiTheme="minorHAnsi" w:cstheme="minorHAnsi"/>
        </w:rPr>
      </w:pPr>
    </w:p>
    <w:p w14:paraId="040AC2C1" w14:textId="5582B025" w:rsidR="009E0DC4" w:rsidRPr="00FB2CCC" w:rsidRDefault="009E0DC4" w:rsidP="00450688">
      <w:pPr>
        <w:pStyle w:val="Default"/>
        <w:numPr>
          <w:ilvl w:val="0"/>
          <w:numId w:val="5"/>
        </w:numPr>
        <w:spacing w:before="60" w:line="276" w:lineRule="auto"/>
        <w:jc w:val="both"/>
        <w:rPr>
          <w:rFonts w:asciiTheme="minorHAnsi" w:hAnsiTheme="minorHAnsi" w:cstheme="minorHAnsi"/>
          <w:b/>
          <w:bCs/>
          <w:color w:val="000000" w:themeColor="text1"/>
          <w:sz w:val="22"/>
        </w:rPr>
      </w:pPr>
      <w:r>
        <w:rPr>
          <w:rFonts w:asciiTheme="minorHAnsi" w:hAnsiTheme="minorHAnsi"/>
          <w:b/>
          <w:color w:val="000000" w:themeColor="text1"/>
          <w:sz w:val="22"/>
        </w:rPr>
        <w:t>Requisitos específicos de las personas beneficiarias:</w:t>
      </w:r>
    </w:p>
    <w:p w14:paraId="02C204F2" w14:textId="4760BACA" w:rsidR="009E0DC4" w:rsidRPr="00FB2CCC" w:rsidRDefault="009E0DC4" w:rsidP="00FB2CCC">
      <w:pPr>
        <w:pStyle w:val="Default"/>
        <w:spacing w:before="60" w:line="276" w:lineRule="auto"/>
        <w:jc w:val="both"/>
        <w:rPr>
          <w:rFonts w:asciiTheme="minorHAnsi" w:hAnsiTheme="minorHAnsi" w:cstheme="minorHAnsi"/>
          <w:b/>
          <w:bCs/>
          <w:color w:val="000000" w:themeColor="text1"/>
          <w:sz w:val="22"/>
        </w:rPr>
      </w:pPr>
      <w:r>
        <w:rPr>
          <w:rFonts w:asciiTheme="minorHAnsi" w:hAnsiTheme="minorHAnsi"/>
          <w:sz w:val="22"/>
        </w:rPr>
        <w:t>Podrán optar a estas subvenciones las personas físicas y jurídicas legalmente constituidas, titulares de la gestión de los espacios beneficiarios de las subvenciones, con el título habilitante correspondiente (licencia de actividad o comunicación de apertura), si procede.</w:t>
      </w:r>
    </w:p>
    <w:p w14:paraId="22ECF79C" w14:textId="2CE1CE2E" w:rsidR="009E0DC4" w:rsidRPr="00FB2CCC" w:rsidRDefault="009E0DC4" w:rsidP="00FB2CCC">
      <w:pPr>
        <w:spacing w:after="0"/>
        <w:jc w:val="both"/>
        <w:rPr>
          <w:rFonts w:asciiTheme="minorHAnsi" w:hAnsiTheme="minorHAnsi" w:cstheme="minorHAnsi"/>
          <w:noProof w:val="0"/>
          <w:color w:val="000000"/>
          <w:sz w:val="22"/>
          <w:szCs w:val="24"/>
        </w:rPr>
      </w:pPr>
      <w:r>
        <w:rPr>
          <w:rFonts w:asciiTheme="minorHAnsi" w:hAnsiTheme="minorHAnsi"/>
          <w:color w:val="000000"/>
          <w:sz w:val="22"/>
        </w:rPr>
        <w:t xml:space="preserve">Cada persona solicitante podrá presentar únicamente una solicitud de subvención para cada espacio del cual sea titular. </w:t>
      </w:r>
    </w:p>
    <w:p w14:paraId="77E3DE5B" w14:textId="77777777" w:rsidR="009E0DC4" w:rsidRPr="00FB2CCC" w:rsidRDefault="009E0DC4">
      <w:pPr>
        <w:spacing w:after="0"/>
        <w:jc w:val="both"/>
        <w:rPr>
          <w:rFonts w:asciiTheme="minorHAnsi" w:hAnsiTheme="minorHAnsi" w:cstheme="minorHAnsi"/>
          <w:noProof w:val="0"/>
          <w:color w:val="000000"/>
          <w:sz w:val="22"/>
          <w:szCs w:val="24"/>
        </w:rPr>
      </w:pPr>
    </w:p>
    <w:p w14:paraId="7BD63C38" w14:textId="66217240" w:rsidR="009E0DC4" w:rsidRPr="00FB2CCC" w:rsidRDefault="009E0DC4" w:rsidP="00FB2CCC">
      <w:pPr>
        <w:pStyle w:val="Default"/>
        <w:spacing w:line="276" w:lineRule="auto"/>
        <w:jc w:val="both"/>
        <w:rPr>
          <w:rFonts w:asciiTheme="minorHAnsi" w:hAnsiTheme="minorHAnsi" w:cstheme="minorHAnsi"/>
          <w:bCs/>
          <w:color w:val="000000" w:themeColor="text1"/>
          <w:sz w:val="22"/>
        </w:rPr>
      </w:pPr>
      <w:r>
        <w:rPr>
          <w:rFonts w:asciiTheme="minorHAnsi" w:hAnsiTheme="minorHAnsi"/>
          <w:color w:val="000000" w:themeColor="text1"/>
          <w:sz w:val="22"/>
        </w:rPr>
        <w:t xml:space="preserve">Supuestos excluidos de la presente convocatoria: </w:t>
      </w:r>
    </w:p>
    <w:p w14:paraId="2676ED98" w14:textId="61F15BB4" w:rsidR="00803A47" w:rsidRPr="00FB2CCC" w:rsidRDefault="00803A47" w:rsidP="00450688">
      <w:pPr>
        <w:pStyle w:val="Prrafodelista"/>
        <w:numPr>
          <w:ilvl w:val="0"/>
          <w:numId w:val="33"/>
        </w:numPr>
        <w:autoSpaceDE w:val="0"/>
        <w:autoSpaceDN w:val="0"/>
        <w:adjustRightInd w:val="0"/>
        <w:spacing w:after="0"/>
        <w:jc w:val="both"/>
        <w:rPr>
          <w:rFonts w:asciiTheme="minorHAnsi" w:hAnsiTheme="minorHAnsi" w:cstheme="minorHAnsi"/>
          <w:sz w:val="22"/>
          <w:szCs w:val="24"/>
        </w:rPr>
      </w:pPr>
      <w:r>
        <w:rPr>
          <w:rFonts w:asciiTheme="minorHAnsi" w:hAnsiTheme="minorHAnsi"/>
          <w:sz w:val="22"/>
        </w:rPr>
        <w:t xml:space="preserve">En el caso de obras y medidas para el cumplimiento de la normativa y otras obras de mejora, quedarán excluidas aquellas solicitudes de personas físicas y jurídicas legalmente constituidas que gestionan espacios de propiedad municipal, instituciones culturales de titularidad pública y equipamientos culturales en régimen de consorcio público.  </w:t>
      </w:r>
    </w:p>
    <w:p w14:paraId="696C71EB" w14:textId="33284E4B" w:rsidR="00B83B44" w:rsidRPr="00361E24" w:rsidRDefault="00E91126" w:rsidP="00450688">
      <w:pPr>
        <w:pStyle w:val="Prrafodelista"/>
        <w:numPr>
          <w:ilvl w:val="0"/>
          <w:numId w:val="33"/>
        </w:numPr>
        <w:autoSpaceDE w:val="0"/>
        <w:autoSpaceDN w:val="0"/>
        <w:adjustRightInd w:val="0"/>
        <w:spacing w:after="0"/>
        <w:jc w:val="both"/>
        <w:rPr>
          <w:rFonts w:asciiTheme="minorHAnsi" w:hAnsiTheme="minorHAnsi" w:cstheme="minorHAnsi"/>
          <w:sz w:val="22"/>
          <w:szCs w:val="24"/>
        </w:rPr>
      </w:pPr>
      <w:r>
        <w:rPr>
          <w:rFonts w:asciiTheme="minorHAnsi" w:hAnsiTheme="minorHAnsi"/>
          <w:sz w:val="22"/>
        </w:rPr>
        <w:t>Personas físicas y/o jurídicas susceptibles de recibir subvención por parte del Consorcio del Plan de rehabilitación y equipamiento de teatros de Barcelona.</w:t>
      </w:r>
    </w:p>
    <w:p w14:paraId="5582FBDB" w14:textId="42A56C54" w:rsidR="00B95E45" w:rsidRPr="00FB2CCC" w:rsidRDefault="00B95E45" w:rsidP="00450688">
      <w:pPr>
        <w:pStyle w:val="Prrafodelista"/>
        <w:numPr>
          <w:ilvl w:val="0"/>
          <w:numId w:val="33"/>
        </w:numPr>
        <w:autoSpaceDE w:val="0"/>
        <w:autoSpaceDN w:val="0"/>
        <w:adjustRightInd w:val="0"/>
        <w:spacing w:after="0"/>
        <w:jc w:val="both"/>
        <w:rPr>
          <w:rFonts w:asciiTheme="minorHAnsi" w:hAnsiTheme="minorHAnsi" w:cstheme="minorHAnsi"/>
          <w:sz w:val="22"/>
          <w:szCs w:val="24"/>
        </w:rPr>
      </w:pPr>
      <w:r>
        <w:rPr>
          <w:rFonts w:asciiTheme="minorHAnsi" w:hAnsiTheme="minorHAnsi"/>
          <w:sz w:val="22"/>
        </w:rPr>
        <w:t>Las salas de cine X.</w:t>
      </w:r>
    </w:p>
    <w:p w14:paraId="64D13796" w14:textId="4B74269E" w:rsidR="009E0DC4" w:rsidRPr="00FB2CCC" w:rsidRDefault="00361E24" w:rsidP="00FB2CCC">
      <w:pPr>
        <w:autoSpaceDE w:val="0"/>
        <w:autoSpaceDN w:val="0"/>
        <w:adjustRightInd w:val="0"/>
        <w:jc w:val="both"/>
        <w:rPr>
          <w:rFonts w:asciiTheme="minorHAnsi" w:hAnsiTheme="minorHAnsi" w:cstheme="minorHAnsi"/>
          <w:sz w:val="22"/>
          <w:szCs w:val="24"/>
        </w:rPr>
      </w:pPr>
      <w:r>
        <w:rPr>
          <w:rFonts w:asciiTheme="minorHAnsi" w:hAnsiTheme="minorHAnsi"/>
          <w:sz w:val="22"/>
        </w:rPr>
        <w:lastRenderedPageBreak/>
        <w:br/>
        <w:t xml:space="preserve">Para poder optar a las subvenciones las personas solicitantes tendrán que cumplir y acreditar los siguientes requisitos: </w:t>
      </w:r>
    </w:p>
    <w:p w14:paraId="494E7073" w14:textId="5C7A2D55" w:rsidR="009E0DC4" w:rsidRPr="00FB2CCC" w:rsidRDefault="009E0DC4" w:rsidP="00450688">
      <w:pPr>
        <w:pStyle w:val="Default"/>
        <w:numPr>
          <w:ilvl w:val="0"/>
          <w:numId w:val="34"/>
        </w:numPr>
        <w:spacing w:line="276" w:lineRule="auto"/>
        <w:jc w:val="both"/>
        <w:rPr>
          <w:rFonts w:asciiTheme="minorHAnsi" w:hAnsiTheme="minorHAnsi" w:cstheme="minorHAnsi"/>
          <w:b/>
          <w:bCs/>
          <w:sz w:val="22"/>
        </w:rPr>
      </w:pPr>
      <w:r>
        <w:rPr>
          <w:rFonts w:asciiTheme="minorHAnsi" w:hAnsiTheme="minorHAnsi"/>
          <w:b/>
          <w:sz w:val="22"/>
        </w:rPr>
        <w:t xml:space="preserve">Modalidad A – Espacios de creación, experimentación, exhibición y difusión artística y cultural: </w:t>
      </w:r>
    </w:p>
    <w:p w14:paraId="613CC863" w14:textId="7C806FF7" w:rsidR="009E0DC4" w:rsidRPr="00FB2CCC" w:rsidRDefault="009E0DC4" w:rsidP="00450688">
      <w:pPr>
        <w:pStyle w:val="Encabezado"/>
        <w:numPr>
          <w:ilvl w:val="0"/>
          <w:numId w:val="1"/>
        </w:numPr>
        <w:spacing w:line="276" w:lineRule="auto"/>
        <w:jc w:val="both"/>
        <w:rPr>
          <w:rFonts w:asciiTheme="minorHAnsi" w:hAnsiTheme="minorHAnsi" w:cstheme="minorHAnsi"/>
          <w:sz w:val="22"/>
          <w:szCs w:val="24"/>
        </w:rPr>
      </w:pPr>
      <w:r>
        <w:rPr>
          <w:rFonts w:asciiTheme="minorHAnsi" w:hAnsiTheme="minorHAnsi"/>
          <w:sz w:val="22"/>
        </w:rPr>
        <w:t xml:space="preserve">Haber realizado las inversiones durante el año 2024 o bien iniciarlas en el año 2024 y finalizarlas antes del 30 de setiembre de 2025. </w:t>
      </w:r>
    </w:p>
    <w:p w14:paraId="73E06B48" w14:textId="48DE89F9" w:rsidR="009E0DC4" w:rsidRPr="00FB2CCC" w:rsidRDefault="002F0914" w:rsidP="00450688">
      <w:pPr>
        <w:pStyle w:val="Encabezado"/>
        <w:numPr>
          <w:ilvl w:val="0"/>
          <w:numId w:val="1"/>
        </w:numPr>
        <w:spacing w:line="276" w:lineRule="auto"/>
        <w:jc w:val="both"/>
        <w:rPr>
          <w:rFonts w:asciiTheme="minorHAnsi" w:hAnsiTheme="minorHAnsi" w:cstheme="minorHAnsi"/>
          <w:sz w:val="22"/>
          <w:szCs w:val="24"/>
        </w:rPr>
      </w:pPr>
      <w:r>
        <w:rPr>
          <w:rFonts w:asciiTheme="minorHAnsi" w:hAnsiTheme="minorHAnsi"/>
          <w:sz w:val="22"/>
        </w:rPr>
        <w:t xml:space="preserve">El establecimiento tiene que estar ubicado en el término municipal de Barcelona. </w:t>
      </w:r>
    </w:p>
    <w:p w14:paraId="0380A9E3" w14:textId="68A3BB66" w:rsidR="009E0DC4" w:rsidRPr="00FB2CCC" w:rsidRDefault="009E0DC4" w:rsidP="00450688">
      <w:pPr>
        <w:pStyle w:val="Encabezado"/>
        <w:numPr>
          <w:ilvl w:val="0"/>
          <w:numId w:val="1"/>
        </w:numPr>
        <w:spacing w:line="276" w:lineRule="auto"/>
        <w:jc w:val="both"/>
        <w:rPr>
          <w:rFonts w:asciiTheme="minorHAnsi" w:hAnsiTheme="minorHAnsi" w:cstheme="minorHAnsi"/>
          <w:sz w:val="22"/>
          <w:szCs w:val="24"/>
        </w:rPr>
      </w:pPr>
      <w:r>
        <w:rPr>
          <w:rFonts w:asciiTheme="minorHAnsi" w:hAnsiTheme="minorHAnsi"/>
          <w:sz w:val="22"/>
        </w:rPr>
        <w:t xml:space="preserve">Funcionamiento del espacio como espacio de creación, de acuerdo con la definición que se ha hecho en el apartado 5.a. </w:t>
      </w:r>
    </w:p>
    <w:p w14:paraId="7649E4A2" w14:textId="77777777" w:rsidR="00EB2232" w:rsidRDefault="00EB2232">
      <w:pPr>
        <w:pStyle w:val="Encabezado"/>
        <w:spacing w:line="276" w:lineRule="auto"/>
        <w:jc w:val="both"/>
        <w:rPr>
          <w:rFonts w:asciiTheme="minorHAnsi" w:hAnsiTheme="minorHAnsi" w:cstheme="minorHAnsi"/>
          <w:sz w:val="24"/>
          <w:szCs w:val="24"/>
        </w:rPr>
      </w:pPr>
    </w:p>
    <w:p w14:paraId="41FA4714" w14:textId="77777777" w:rsidR="00361E24" w:rsidRDefault="00361E24">
      <w:pPr>
        <w:pStyle w:val="Encabezado"/>
        <w:spacing w:line="276" w:lineRule="auto"/>
        <w:jc w:val="both"/>
        <w:rPr>
          <w:rFonts w:asciiTheme="minorHAnsi" w:hAnsiTheme="minorHAnsi" w:cstheme="minorHAnsi"/>
          <w:sz w:val="24"/>
          <w:szCs w:val="24"/>
        </w:rPr>
      </w:pPr>
    </w:p>
    <w:p w14:paraId="12DAAE12" w14:textId="77777777" w:rsidR="003901C7" w:rsidRPr="00F71CD0" w:rsidRDefault="003901C7">
      <w:pPr>
        <w:pStyle w:val="Encabezado"/>
        <w:spacing w:line="276" w:lineRule="auto"/>
        <w:jc w:val="both"/>
        <w:rPr>
          <w:rFonts w:asciiTheme="minorHAnsi" w:hAnsiTheme="minorHAnsi" w:cstheme="minorHAnsi"/>
          <w:sz w:val="24"/>
          <w:szCs w:val="24"/>
        </w:rPr>
      </w:pPr>
    </w:p>
    <w:p w14:paraId="5EEA001D" w14:textId="53A392FC" w:rsidR="004F1902" w:rsidRPr="00FB2CCC" w:rsidRDefault="00D520BD" w:rsidP="00450688">
      <w:pPr>
        <w:pStyle w:val="Default"/>
        <w:numPr>
          <w:ilvl w:val="0"/>
          <w:numId w:val="34"/>
        </w:numPr>
        <w:spacing w:line="276" w:lineRule="auto"/>
        <w:jc w:val="both"/>
        <w:rPr>
          <w:rFonts w:asciiTheme="minorHAnsi" w:hAnsiTheme="minorHAnsi" w:cstheme="minorHAnsi"/>
          <w:b/>
          <w:bCs/>
          <w:sz w:val="22"/>
        </w:rPr>
      </w:pPr>
      <w:r>
        <w:rPr>
          <w:rFonts w:asciiTheme="minorHAnsi" w:hAnsiTheme="minorHAnsi"/>
          <w:b/>
          <w:sz w:val="22"/>
        </w:rPr>
        <w:t>Modalidad B – Espacios de Cultura Viva:</w:t>
      </w:r>
    </w:p>
    <w:p w14:paraId="1BBBEF76" w14:textId="6BAFDC45" w:rsidR="004F1902" w:rsidRPr="00FB2CCC" w:rsidRDefault="004F1902" w:rsidP="00450688">
      <w:pPr>
        <w:pStyle w:val="Encabezado"/>
        <w:numPr>
          <w:ilvl w:val="0"/>
          <w:numId w:val="35"/>
        </w:numPr>
        <w:spacing w:line="276" w:lineRule="auto"/>
        <w:jc w:val="both"/>
        <w:rPr>
          <w:rFonts w:asciiTheme="minorHAnsi" w:hAnsiTheme="minorHAnsi" w:cstheme="minorHAnsi"/>
          <w:sz w:val="22"/>
          <w:szCs w:val="24"/>
        </w:rPr>
      </w:pPr>
      <w:r>
        <w:rPr>
          <w:rFonts w:asciiTheme="minorHAnsi" w:hAnsiTheme="minorHAnsi"/>
          <w:sz w:val="22"/>
        </w:rPr>
        <w:t xml:space="preserve">Haber realizado las inversiones durante el año 2024 o bien iniciarlas en el año 2024 y finalizarlas antes del 30 de setiembre de 2025. </w:t>
      </w:r>
    </w:p>
    <w:p w14:paraId="13DE478E" w14:textId="6CFB6EF1" w:rsidR="004F1902" w:rsidRPr="00FB2CCC" w:rsidRDefault="004F1902" w:rsidP="00450688">
      <w:pPr>
        <w:pStyle w:val="Encabezado"/>
        <w:numPr>
          <w:ilvl w:val="0"/>
          <w:numId w:val="35"/>
        </w:numPr>
        <w:spacing w:line="276" w:lineRule="auto"/>
        <w:jc w:val="both"/>
        <w:rPr>
          <w:rFonts w:asciiTheme="minorHAnsi" w:hAnsiTheme="minorHAnsi" w:cstheme="minorHAnsi"/>
          <w:sz w:val="22"/>
          <w:szCs w:val="24"/>
        </w:rPr>
      </w:pPr>
      <w:r>
        <w:rPr>
          <w:rFonts w:asciiTheme="minorHAnsi" w:hAnsiTheme="minorHAnsi"/>
          <w:sz w:val="22"/>
        </w:rPr>
        <w:t xml:space="preserve">El establecimiento tiene que estar ubicado en el término municipal de Barcelona. </w:t>
      </w:r>
    </w:p>
    <w:p w14:paraId="70B0E1D3" w14:textId="04DC0D9D" w:rsidR="004F1902" w:rsidRPr="00FB2CCC" w:rsidRDefault="004F1902" w:rsidP="00450688">
      <w:pPr>
        <w:pStyle w:val="Encabezado"/>
        <w:numPr>
          <w:ilvl w:val="0"/>
          <w:numId w:val="35"/>
        </w:numPr>
        <w:spacing w:line="276" w:lineRule="auto"/>
        <w:jc w:val="both"/>
        <w:rPr>
          <w:rFonts w:asciiTheme="minorHAnsi" w:hAnsiTheme="minorHAnsi" w:cstheme="minorHAnsi"/>
          <w:sz w:val="22"/>
          <w:szCs w:val="24"/>
        </w:rPr>
      </w:pPr>
      <w:r>
        <w:rPr>
          <w:rFonts w:asciiTheme="minorHAnsi" w:hAnsiTheme="minorHAnsi"/>
          <w:sz w:val="22"/>
        </w:rPr>
        <w:t>Funcionamiento del espacio como espacio de Cultura Viva, de acuerdo con la definición que se ha hecho en el apartado 5.b.</w:t>
      </w:r>
    </w:p>
    <w:p w14:paraId="094589B8" w14:textId="77777777" w:rsidR="00A24FA8" w:rsidRPr="00F71CD0" w:rsidRDefault="00A24FA8">
      <w:pPr>
        <w:pStyle w:val="Encabezado"/>
        <w:spacing w:line="276" w:lineRule="auto"/>
        <w:jc w:val="both"/>
        <w:rPr>
          <w:rFonts w:asciiTheme="minorHAnsi" w:hAnsiTheme="minorHAnsi" w:cstheme="minorHAnsi"/>
          <w:sz w:val="24"/>
          <w:szCs w:val="24"/>
        </w:rPr>
      </w:pPr>
    </w:p>
    <w:p w14:paraId="7A021F2F" w14:textId="178D73AC" w:rsidR="009E0DC4" w:rsidRPr="00F71CD0" w:rsidRDefault="009E0DC4" w:rsidP="00450688">
      <w:pPr>
        <w:pStyle w:val="Default"/>
        <w:numPr>
          <w:ilvl w:val="0"/>
          <w:numId w:val="34"/>
        </w:numPr>
        <w:spacing w:line="276" w:lineRule="auto"/>
        <w:jc w:val="both"/>
        <w:rPr>
          <w:rFonts w:asciiTheme="minorHAnsi" w:hAnsiTheme="minorHAnsi" w:cstheme="minorHAnsi"/>
        </w:rPr>
      </w:pPr>
      <w:r>
        <w:rPr>
          <w:rFonts w:asciiTheme="minorHAnsi" w:hAnsiTheme="minorHAnsi"/>
          <w:b/>
          <w:sz w:val="22"/>
        </w:rPr>
        <w:t xml:space="preserve">Modalidad C – Librerías: </w:t>
      </w:r>
    </w:p>
    <w:p w14:paraId="3E735758" w14:textId="09B1C1DD" w:rsidR="009E0DC4" w:rsidRPr="00A755CA" w:rsidRDefault="009E0DC4" w:rsidP="00450688">
      <w:pPr>
        <w:pStyle w:val="Encabezado"/>
        <w:numPr>
          <w:ilvl w:val="0"/>
          <w:numId w:val="36"/>
        </w:numPr>
        <w:spacing w:line="276" w:lineRule="auto"/>
        <w:jc w:val="both"/>
        <w:rPr>
          <w:rFonts w:asciiTheme="minorHAnsi" w:hAnsiTheme="minorHAnsi" w:cstheme="minorHAnsi"/>
          <w:sz w:val="22"/>
          <w:szCs w:val="24"/>
        </w:rPr>
      </w:pPr>
      <w:r>
        <w:rPr>
          <w:rFonts w:asciiTheme="minorHAnsi" w:hAnsiTheme="minorHAnsi"/>
          <w:sz w:val="22"/>
        </w:rPr>
        <w:t xml:space="preserve">Haber realizado las inversiones durante el año 2024 o bien iniciarlas en el año 2024 y finalizarlas antes del 30 de setiembre de 2025. </w:t>
      </w:r>
    </w:p>
    <w:p w14:paraId="69EA9BD0" w14:textId="1C5FFCDC" w:rsidR="009E0DC4" w:rsidRPr="00A755CA" w:rsidRDefault="002F0914" w:rsidP="00450688">
      <w:pPr>
        <w:pStyle w:val="Encabezado"/>
        <w:numPr>
          <w:ilvl w:val="0"/>
          <w:numId w:val="36"/>
        </w:numPr>
        <w:spacing w:line="276" w:lineRule="auto"/>
        <w:jc w:val="both"/>
        <w:rPr>
          <w:rFonts w:asciiTheme="minorHAnsi" w:hAnsiTheme="minorHAnsi" w:cstheme="minorHAnsi"/>
          <w:sz w:val="22"/>
          <w:szCs w:val="24"/>
        </w:rPr>
      </w:pPr>
      <w:r>
        <w:rPr>
          <w:rFonts w:asciiTheme="minorHAnsi" w:hAnsiTheme="minorHAnsi"/>
          <w:sz w:val="22"/>
        </w:rPr>
        <w:t xml:space="preserve">El establecimiento tiene que estar ubicado en el término municipal de Barcelona. </w:t>
      </w:r>
    </w:p>
    <w:p w14:paraId="78FC9DE1" w14:textId="72CCE52D" w:rsidR="00094375" w:rsidRPr="00A755CA" w:rsidRDefault="00094375" w:rsidP="00450688">
      <w:pPr>
        <w:pStyle w:val="Encabezado"/>
        <w:numPr>
          <w:ilvl w:val="0"/>
          <w:numId w:val="36"/>
        </w:numPr>
        <w:spacing w:line="276" w:lineRule="auto"/>
        <w:jc w:val="both"/>
        <w:rPr>
          <w:rFonts w:asciiTheme="minorHAnsi" w:hAnsiTheme="minorHAnsi" w:cstheme="minorHAnsi"/>
          <w:sz w:val="22"/>
          <w:szCs w:val="24"/>
        </w:rPr>
      </w:pPr>
      <w:r>
        <w:rPr>
          <w:rFonts w:asciiTheme="minorHAnsi" w:hAnsiTheme="minorHAnsi"/>
          <w:sz w:val="22"/>
        </w:rPr>
        <w:t xml:space="preserve">El establecimiento tiene que ser una librería, de acuerdo con la definición del apartado 5.c. </w:t>
      </w:r>
    </w:p>
    <w:p w14:paraId="0B2C2386" w14:textId="77777777" w:rsidR="009E0DC4" w:rsidRPr="00F71CD0" w:rsidRDefault="009E0DC4">
      <w:pPr>
        <w:pStyle w:val="Encabezado"/>
        <w:spacing w:line="276" w:lineRule="auto"/>
        <w:jc w:val="both"/>
        <w:rPr>
          <w:rFonts w:asciiTheme="minorHAnsi" w:hAnsiTheme="minorHAnsi" w:cstheme="minorHAnsi"/>
          <w:sz w:val="24"/>
          <w:szCs w:val="24"/>
        </w:rPr>
      </w:pPr>
    </w:p>
    <w:p w14:paraId="375B9350" w14:textId="6157A3D8" w:rsidR="009E0DC4" w:rsidRPr="00A755CA" w:rsidRDefault="009E0DC4" w:rsidP="00450688">
      <w:pPr>
        <w:pStyle w:val="Default"/>
        <w:numPr>
          <w:ilvl w:val="0"/>
          <w:numId w:val="34"/>
        </w:numPr>
        <w:spacing w:line="276" w:lineRule="auto"/>
        <w:jc w:val="both"/>
        <w:rPr>
          <w:rFonts w:asciiTheme="minorHAnsi" w:hAnsiTheme="minorHAnsi" w:cstheme="minorHAnsi"/>
          <w:b/>
          <w:bCs/>
          <w:sz w:val="22"/>
        </w:rPr>
      </w:pPr>
      <w:r>
        <w:rPr>
          <w:rFonts w:asciiTheme="minorHAnsi" w:hAnsiTheme="minorHAnsi"/>
          <w:b/>
          <w:sz w:val="22"/>
        </w:rPr>
        <w:t>Modalidad D – Cines:</w:t>
      </w:r>
    </w:p>
    <w:p w14:paraId="4F2F306A" w14:textId="525A76E7" w:rsidR="009E0DC4" w:rsidRPr="00A755CA" w:rsidRDefault="009E0DC4" w:rsidP="00450688">
      <w:pPr>
        <w:pStyle w:val="Encabezado"/>
        <w:numPr>
          <w:ilvl w:val="0"/>
          <w:numId w:val="36"/>
        </w:numPr>
        <w:spacing w:line="276" w:lineRule="auto"/>
        <w:jc w:val="both"/>
        <w:rPr>
          <w:rFonts w:asciiTheme="minorHAnsi" w:hAnsiTheme="minorHAnsi" w:cstheme="minorHAnsi"/>
          <w:sz w:val="22"/>
          <w:szCs w:val="24"/>
        </w:rPr>
      </w:pPr>
      <w:r>
        <w:rPr>
          <w:rFonts w:asciiTheme="minorHAnsi" w:hAnsiTheme="minorHAnsi"/>
          <w:sz w:val="22"/>
        </w:rPr>
        <w:t xml:space="preserve">Haber realizado las inversiones durante el año 2024 o bien iniciarlas en el año 2024 y finalizarlas antes del 30 de setiembre de 2025. </w:t>
      </w:r>
    </w:p>
    <w:p w14:paraId="15D6BFEF" w14:textId="10792AF1" w:rsidR="00D308ED" w:rsidRPr="00A755CA" w:rsidRDefault="002F0914" w:rsidP="00450688">
      <w:pPr>
        <w:pStyle w:val="Encabezado"/>
        <w:numPr>
          <w:ilvl w:val="0"/>
          <w:numId w:val="36"/>
        </w:numPr>
        <w:spacing w:line="276" w:lineRule="auto"/>
        <w:jc w:val="both"/>
        <w:rPr>
          <w:rFonts w:asciiTheme="minorHAnsi" w:hAnsiTheme="minorHAnsi" w:cstheme="minorHAnsi"/>
          <w:sz w:val="22"/>
          <w:szCs w:val="24"/>
        </w:rPr>
      </w:pPr>
      <w:r>
        <w:rPr>
          <w:rFonts w:asciiTheme="minorHAnsi" w:hAnsiTheme="minorHAnsi"/>
          <w:sz w:val="22"/>
        </w:rPr>
        <w:t xml:space="preserve">El establecimiento tiene que estar ubicado en el término municipal de Barcelona. </w:t>
      </w:r>
    </w:p>
    <w:p w14:paraId="45C09870" w14:textId="08A4CD58" w:rsidR="002F0914" w:rsidRPr="00F71CD0" w:rsidRDefault="002F0914">
      <w:pPr>
        <w:pStyle w:val="Encabezado"/>
        <w:spacing w:line="276" w:lineRule="auto"/>
        <w:jc w:val="both"/>
        <w:rPr>
          <w:rFonts w:asciiTheme="minorHAnsi" w:hAnsiTheme="minorHAnsi" w:cstheme="minorHAnsi"/>
          <w:sz w:val="24"/>
          <w:szCs w:val="24"/>
        </w:rPr>
      </w:pPr>
    </w:p>
    <w:p w14:paraId="7000B893" w14:textId="6344C4E1" w:rsidR="000C549B" w:rsidRDefault="007B4D75" w:rsidP="000C549B">
      <w:pPr>
        <w:autoSpaceDE w:val="0"/>
        <w:autoSpaceDN w:val="0"/>
        <w:adjustRightInd w:val="0"/>
        <w:jc w:val="both"/>
        <w:rPr>
          <w:rFonts w:asciiTheme="minorHAnsi" w:hAnsiTheme="minorHAnsi" w:cstheme="minorHAnsi"/>
          <w:sz w:val="22"/>
        </w:rPr>
      </w:pPr>
      <w:r>
        <w:rPr>
          <w:rFonts w:asciiTheme="minorHAnsi" w:hAnsiTheme="minorHAnsi"/>
          <w:sz w:val="22"/>
        </w:rPr>
        <w:t>Hay un requisito común para todas las modalidades: no haber obtenido otra subvención del Instituto de Cultura para el mismo proyecto.</w:t>
      </w:r>
    </w:p>
    <w:p w14:paraId="2D873F42" w14:textId="4C394116" w:rsidR="000C549B" w:rsidRDefault="000C549B" w:rsidP="000C549B">
      <w:pPr>
        <w:pStyle w:val="Default"/>
        <w:spacing w:before="60" w:line="276" w:lineRule="auto"/>
        <w:jc w:val="both"/>
        <w:rPr>
          <w:rFonts w:asciiTheme="minorHAnsi" w:hAnsiTheme="minorHAnsi" w:cstheme="minorHAnsi"/>
          <w:b/>
          <w:bCs/>
          <w:color w:val="000000" w:themeColor="text1"/>
          <w:sz w:val="22"/>
        </w:rPr>
      </w:pPr>
    </w:p>
    <w:p w14:paraId="5B16832E" w14:textId="669642A2" w:rsidR="00F64823" w:rsidRPr="000C549B" w:rsidRDefault="00F64823" w:rsidP="00450688">
      <w:pPr>
        <w:pStyle w:val="Default"/>
        <w:numPr>
          <w:ilvl w:val="0"/>
          <w:numId w:val="5"/>
        </w:numPr>
        <w:spacing w:before="60" w:line="276" w:lineRule="auto"/>
        <w:jc w:val="both"/>
        <w:rPr>
          <w:rFonts w:asciiTheme="minorHAnsi" w:hAnsiTheme="minorHAnsi" w:cstheme="minorHAnsi"/>
          <w:b/>
          <w:bCs/>
          <w:color w:val="000000" w:themeColor="text1"/>
          <w:sz w:val="22"/>
        </w:rPr>
      </w:pPr>
      <w:r>
        <w:rPr>
          <w:rFonts w:asciiTheme="minorHAnsi" w:hAnsiTheme="minorHAnsi"/>
          <w:b/>
          <w:color w:val="000000" w:themeColor="text1"/>
          <w:sz w:val="22"/>
        </w:rPr>
        <w:t>Procedimiento de concesión</w:t>
      </w:r>
    </w:p>
    <w:p w14:paraId="09B35195" w14:textId="77777777" w:rsidR="00CD16AA" w:rsidRPr="000C549B" w:rsidRDefault="00F64823" w:rsidP="00466D36">
      <w:pPr>
        <w:pStyle w:val="Default"/>
        <w:spacing w:before="60" w:line="276" w:lineRule="auto"/>
        <w:jc w:val="both"/>
        <w:rPr>
          <w:rFonts w:asciiTheme="minorHAnsi" w:hAnsiTheme="minorHAnsi" w:cstheme="minorHAnsi"/>
          <w:sz w:val="22"/>
        </w:rPr>
      </w:pPr>
      <w:r>
        <w:rPr>
          <w:rFonts w:asciiTheme="minorHAnsi" w:hAnsiTheme="minorHAnsi"/>
          <w:sz w:val="22"/>
        </w:rPr>
        <w:t>El procedimiento de concesión de las subvenciones objeto de esta convocatoria será el de concurrencia competitiva.</w:t>
      </w:r>
    </w:p>
    <w:p w14:paraId="3F4D7AC0" w14:textId="77777777" w:rsidR="0079419A" w:rsidRPr="00F71CD0" w:rsidRDefault="0079419A">
      <w:pPr>
        <w:spacing w:after="0"/>
        <w:ind w:firstLine="11"/>
        <w:jc w:val="both"/>
        <w:rPr>
          <w:rFonts w:asciiTheme="minorHAnsi" w:hAnsiTheme="minorHAnsi" w:cstheme="minorHAnsi"/>
          <w:noProof w:val="0"/>
          <w:color w:val="000000"/>
          <w:sz w:val="24"/>
          <w:szCs w:val="24"/>
        </w:rPr>
      </w:pPr>
    </w:p>
    <w:p w14:paraId="5F22527A" w14:textId="77777777" w:rsidR="00895D08" w:rsidRPr="00895D08" w:rsidRDefault="00591B8F" w:rsidP="00895D08">
      <w:pPr>
        <w:spacing w:after="0"/>
        <w:jc w:val="both"/>
        <w:rPr>
          <w:rFonts w:asciiTheme="minorHAnsi" w:hAnsiTheme="minorHAnsi" w:cstheme="minorHAnsi"/>
          <w:b/>
          <w:bCs/>
          <w:noProof w:val="0"/>
          <w:color w:val="000000"/>
          <w:sz w:val="22"/>
          <w:szCs w:val="24"/>
        </w:rPr>
      </w:pPr>
      <w:r>
        <w:rPr>
          <w:rFonts w:asciiTheme="minorHAnsi" w:hAnsiTheme="minorHAnsi"/>
          <w:b/>
          <w:color w:val="000000"/>
          <w:sz w:val="22"/>
        </w:rPr>
        <w:lastRenderedPageBreak/>
        <w:t xml:space="preserve">8.1. Admisión de solicitud: </w:t>
      </w:r>
    </w:p>
    <w:p w14:paraId="737364E0" w14:textId="5EAA6D8A" w:rsidR="00591B8F" w:rsidRPr="00895D08" w:rsidRDefault="00895D08" w:rsidP="00895D08">
      <w:pPr>
        <w:spacing w:after="0"/>
        <w:jc w:val="both"/>
        <w:rPr>
          <w:rFonts w:asciiTheme="minorHAnsi" w:hAnsiTheme="minorHAnsi" w:cstheme="minorHAnsi"/>
          <w:sz w:val="22"/>
        </w:rPr>
      </w:pPr>
      <w:r>
        <w:rPr>
          <w:rFonts w:asciiTheme="minorHAnsi" w:hAnsiTheme="minorHAnsi"/>
          <w:color w:val="000000"/>
          <w:sz w:val="22"/>
        </w:rPr>
        <w:t>Una vez</w:t>
      </w:r>
      <w:r>
        <w:rPr>
          <w:rFonts w:asciiTheme="minorHAnsi" w:hAnsiTheme="minorHAnsi"/>
          <w:sz w:val="22"/>
        </w:rPr>
        <w:t xml:space="preserve"> presentada la documentación relacionada en la base 10.1, se comprobará que se ajusta a los requisitos. En caso de que se detecten errores materiales en los documentos presentados, se requerirá mediante correo electrónico que se enmienden de acuerdo con lo previsto en el artículo 68 de la Ley 39/2015, de 1 de octubre, del procedimiento administrativo común de las administraciones públicas, por la que se aprueba el régimen jurídico de las administraciones públicas y el procedimiento administrativo común.</w:t>
      </w:r>
      <w:r>
        <w:rPr>
          <w:rFonts w:asciiTheme="minorHAnsi" w:hAnsiTheme="minorHAnsi"/>
          <w:sz w:val="24"/>
        </w:rPr>
        <w:t xml:space="preserve"> </w:t>
      </w:r>
    </w:p>
    <w:p w14:paraId="29B3D9A0" w14:textId="01438A7E" w:rsidR="00933B85" w:rsidRPr="00B37C46" w:rsidRDefault="00591B8F" w:rsidP="00B37C46">
      <w:pPr>
        <w:jc w:val="both"/>
        <w:rPr>
          <w:rFonts w:asciiTheme="minorHAnsi" w:hAnsiTheme="minorHAnsi" w:cstheme="minorHAnsi"/>
          <w:b/>
          <w:sz w:val="24"/>
          <w:szCs w:val="24"/>
        </w:rPr>
      </w:pPr>
      <w:r>
        <w:rPr>
          <w:rFonts w:asciiTheme="minorHAnsi" w:hAnsiTheme="minorHAnsi"/>
          <w:b/>
          <w:sz w:val="22"/>
        </w:rPr>
        <w:t>La presentación de la instancia de solicitud según modelo normalizado es obligatoria para poder admitir la solicitud.</w:t>
      </w:r>
      <w:r>
        <w:rPr>
          <w:rFonts w:asciiTheme="minorHAnsi" w:hAnsiTheme="minorHAnsi"/>
          <w:sz w:val="22"/>
        </w:rPr>
        <w:t xml:space="preserve"> </w:t>
      </w:r>
      <w:r>
        <w:rPr>
          <w:rFonts w:asciiTheme="minorHAnsi" w:hAnsiTheme="minorHAnsi"/>
          <w:b/>
          <w:sz w:val="22"/>
        </w:rPr>
        <w:t>La falta de presentación de dicha instancia será causa de no admisión.</w:t>
      </w:r>
      <w:r>
        <w:rPr>
          <w:rFonts w:asciiTheme="minorHAnsi" w:hAnsiTheme="minorHAnsi"/>
          <w:b/>
          <w:sz w:val="24"/>
        </w:rPr>
        <w:t xml:space="preserve">  </w:t>
      </w:r>
      <w:r>
        <w:rPr>
          <w:rFonts w:asciiTheme="minorHAnsi" w:hAnsiTheme="minorHAnsi"/>
          <w:b/>
          <w:sz w:val="24"/>
        </w:rPr>
        <w:br/>
      </w:r>
      <w:r>
        <w:rPr>
          <w:rFonts w:asciiTheme="minorHAnsi" w:hAnsiTheme="minorHAnsi"/>
          <w:sz w:val="22"/>
        </w:rPr>
        <w:t>En ningún caso se admitirá la sustitución de los proyectos ya presentados.</w:t>
      </w:r>
    </w:p>
    <w:p w14:paraId="066AA5E0" w14:textId="77777777" w:rsidR="00895D08" w:rsidRDefault="00533277">
      <w:pPr>
        <w:spacing w:after="0"/>
        <w:jc w:val="both"/>
        <w:rPr>
          <w:rFonts w:asciiTheme="minorHAnsi" w:hAnsiTheme="minorHAnsi" w:cstheme="minorHAnsi"/>
          <w:noProof w:val="0"/>
          <w:color w:val="000000"/>
          <w:sz w:val="24"/>
          <w:szCs w:val="24"/>
        </w:rPr>
      </w:pPr>
      <w:r>
        <w:rPr>
          <w:rFonts w:asciiTheme="minorHAnsi" w:hAnsiTheme="minorHAnsi"/>
          <w:b/>
          <w:color w:val="000000"/>
          <w:sz w:val="22"/>
        </w:rPr>
        <w:t>8.2. Valoración del proyecto o actividad presentada:</w:t>
      </w:r>
      <w:r>
        <w:rPr>
          <w:rFonts w:asciiTheme="minorHAnsi" w:hAnsiTheme="minorHAnsi"/>
          <w:color w:val="000000"/>
          <w:sz w:val="24"/>
        </w:rPr>
        <w:t xml:space="preserve"> </w:t>
      </w:r>
    </w:p>
    <w:p w14:paraId="7BAFAEFC" w14:textId="3B4D0A99" w:rsidR="008652EE" w:rsidRPr="00466D36" w:rsidRDefault="00895D08">
      <w:pPr>
        <w:spacing w:after="0"/>
        <w:jc w:val="both"/>
        <w:rPr>
          <w:rFonts w:asciiTheme="minorHAnsi" w:hAnsiTheme="minorHAnsi" w:cstheme="minorHAnsi"/>
          <w:noProof w:val="0"/>
          <w:color w:val="000000"/>
          <w:sz w:val="22"/>
          <w:szCs w:val="24"/>
        </w:rPr>
      </w:pPr>
      <w:r>
        <w:rPr>
          <w:rFonts w:asciiTheme="minorHAnsi" w:hAnsiTheme="minorHAnsi"/>
          <w:color w:val="000000"/>
          <w:sz w:val="22"/>
        </w:rPr>
        <w:t>Una vez admitida la solicitud, el equipo técnico revisará la documentación presentada y el cumplimiento de requisitos y criterios técnicos, y presentará una propuesta a la Comisión de Valoración.  La Comisión de Valoración, a partir de la propuesta presentada por el equipo técnico, valorará y determinará el porcentaje de subvención aplicable a cada solicitud y elevará la propuesta al órgano competente.</w:t>
      </w:r>
    </w:p>
    <w:p w14:paraId="1DD9031E" w14:textId="77777777" w:rsidR="0079419A" w:rsidRPr="00F71CD0" w:rsidRDefault="0079419A">
      <w:pPr>
        <w:spacing w:after="0"/>
        <w:jc w:val="both"/>
        <w:rPr>
          <w:rFonts w:asciiTheme="minorHAnsi" w:hAnsiTheme="minorHAnsi" w:cstheme="minorHAnsi"/>
          <w:noProof w:val="0"/>
          <w:color w:val="000000"/>
          <w:sz w:val="24"/>
          <w:szCs w:val="24"/>
        </w:rPr>
      </w:pPr>
    </w:p>
    <w:p w14:paraId="29595C42" w14:textId="0F63D477" w:rsidR="004C4E93" w:rsidRPr="00466D36" w:rsidRDefault="004C4E93">
      <w:pPr>
        <w:spacing w:after="0"/>
        <w:jc w:val="both"/>
        <w:rPr>
          <w:rFonts w:asciiTheme="minorHAnsi" w:hAnsiTheme="minorHAnsi" w:cstheme="minorHAnsi"/>
          <w:noProof w:val="0"/>
          <w:color w:val="000000"/>
          <w:sz w:val="22"/>
          <w:szCs w:val="24"/>
        </w:rPr>
      </w:pPr>
      <w:r>
        <w:rPr>
          <w:rFonts w:asciiTheme="minorHAnsi" w:hAnsiTheme="minorHAnsi"/>
          <w:color w:val="000000"/>
          <w:sz w:val="22"/>
        </w:rPr>
        <w:t>Para la correcta valoración del proyecto será necesario haber presentado los documentos detallados en el apartado 10.1 de esta convocatoria. Si falta alguno de estos documentos, se requerirá, mediante el correo electrónico indicado en la instancia de la solicitud, la enmienda de documentación, de acuerdo con lo que prevé el artículo 68 de la Ley 39/2015, de 1 de octubre, del procedimiento administrativo común de las administraciones públicas, por el cual se aprueba el régimen jurídico de las administraciones públicas y del procedimiento administrativo común.</w:t>
      </w:r>
    </w:p>
    <w:p w14:paraId="643518F4" w14:textId="2BF571CE" w:rsidR="00F7764A" w:rsidRPr="00466D36" w:rsidRDefault="00F7764A">
      <w:pPr>
        <w:spacing w:after="0"/>
        <w:jc w:val="both"/>
        <w:rPr>
          <w:rFonts w:asciiTheme="minorHAnsi" w:hAnsiTheme="minorHAnsi" w:cstheme="minorHAnsi"/>
          <w:noProof w:val="0"/>
          <w:color w:val="000000"/>
          <w:sz w:val="22"/>
          <w:szCs w:val="24"/>
        </w:rPr>
      </w:pPr>
    </w:p>
    <w:p w14:paraId="3489374A" w14:textId="77777777" w:rsidR="00895D08" w:rsidRDefault="00533277" w:rsidP="00466D36">
      <w:pPr>
        <w:spacing w:after="0"/>
        <w:jc w:val="both"/>
        <w:rPr>
          <w:rFonts w:asciiTheme="minorHAnsi" w:hAnsiTheme="minorHAnsi" w:cstheme="minorHAnsi"/>
          <w:noProof w:val="0"/>
          <w:color w:val="000000"/>
          <w:sz w:val="22"/>
        </w:rPr>
      </w:pPr>
      <w:r>
        <w:rPr>
          <w:rFonts w:asciiTheme="minorHAnsi" w:hAnsiTheme="minorHAnsi"/>
          <w:b/>
          <w:color w:val="000000"/>
          <w:sz w:val="22"/>
        </w:rPr>
        <w:t>8.3. Resolución provisional:</w:t>
      </w:r>
      <w:r>
        <w:rPr>
          <w:rFonts w:asciiTheme="minorHAnsi" w:hAnsiTheme="minorHAnsi"/>
          <w:color w:val="000000"/>
          <w:sz w:val="22"/>
        </w:rPr>
        <w:t xml:space="preserve"> </w:t>
      </w:r>
    </w:p>
    <w:p w14:paraId="3112D710" w14:textId="0F1AE0EF" w:rsidR="004C4E93" w:rsidRPr="00466D36" w:rsidRDefault="00D6754F" w:rsidP="00466D36">
      <w:pPr>
        <w:spacing w:after="0"/>
        <w:jc w:val="both"/>
        <w:rPr>
          <w:rFonts w:asciiTheme="minorHAnsi" w:hAnsiTheme="minorHAnsi" w:cstheme="minorHAnsi"/>
          <w:noProof w:val="0"/>
          <w:color w:val="000000"/>
          <w:sz w:val="22"/>
          <w:szCs w:val="24"/>
        </w:rPr>
      </w:pPr>
      <w:r>
        <w:rPr>
          <w:rFonts w:asciiTheme="minorHAnsi" w:hAnsiTheme="minorHAnsi"/>
          <w:color w:val="000000"/>
          <w:sz w:val="22"/>
        </w:rPr>
        <w:t xml:space="preserve">la Comisión de Valoración elevará la propuesta de resolución provisional a la Gerencia del Instituto de Cultura de Barcelona. </w:t>
      </w:r>
    </w:p>
    <w:p w14:paraId="3AD13F4E" w14:textId="77777777" w:rsidR="0079419A" w:rsidRPr="00466D36" w:rsidRDefault="0079419A">
      <w:pPr>
        <w:spacing w:after="0"/>
        <w:jc w:val="both"/>
        <w:rPr>
          <w:rFonts w:asciiTheme="minorHAnsi" w:hAnsiTheme="minorHAnsi" w:cstheme="minorHAnsi"/>
          <w:noProof w:val="0"/>
          <w:color w:val="000000"/>
          <w:sz w:val="22"/>
          <w:szCs w:val="24"/>
        </w:rPr>
      </w:pPr>
    </w:p>
    <w:p w14:paraId="0876598C" w14:textId="6FFC7F2C" w:rsidR="00B31418" w:rsidRPr="00466D36" w:rsidRDefault="00B31418">
      <w:pPr>
        <w:spacing w:after="0"/>
        <w:jc w:val="both"/>
        <w:rPr>
          <w:rFonts w:asciiTheme="minorHAnsi" w:hAnsiTheme="minorHAnsi" w:cstheme="minorHAnsi"/>
          <w:noProof w:val="0"/>
          <w:color w:val="000000"/>
          <w:sz w:val="22"/>
          <w:szCs w:val="24"/>
        </w:rPr>
      </w:pPr>
      <w:r>
        <w:rPr>
          <w:rFonts w:asciiTheme="minorHAnsi" w:hAnsiTheme="minorHAnsi"/>
          <w:color w:val="000000"/>
          <w:sz w:val="22"/>
        </w:rPr>
        <w:t xml:space="preserve">La </w:t>
      </w:r>
      <w:r>
        <w:rPr>
          <w:rFonts w:asciiTheme="minorHAnsi" w:hAnsiTheme="minorHAnsi"/>
          <w:b/>
          <w:color w:val="000000"/>
          <w:sz w:val="22"/>
        </w:rPr>
        <w:t>notificación de la resolución provisional</w:t>
      </w:r>
      <w:r>
        <w:rPr>
          <w:rFonts w:asciiTheme="minorHAnsi" w:hAnsiTheme="minorHAnsi"/>
          <w:color w:val="000000"/>
          <w:sz w:val="22"/>
        </w:rPr>
        <w:t xml:space="preserve"> se efectuará mediante </w:t>
      </w:r>
      <w:r>
        <w:rPr>
          <w:rFonts w:asciiTheme="minorHAnsi" w:hAnsiTheme="minorHAnsi"/>
          <w:b/>
          <w:color w:val="000000"/>
          <w:sz w:val="22"/>
        </w:rPr>
        <w:t xml:space="preserve">publicación </w:t>
      </w:r>
      <w:r>
        <w:rPr>
          <w:rFonts w:asciiTheme="minorHAnsi" w:hAnsiTheme="minorHAnsi"/>
          <w:color w:val="000000"/>
          <w:sz w:val="22"/>
        </w:rPr>
        <w:t xml:space="preserve">en el </w:t>
      </w:r>
      <w:r>
        <w:rPr>
          <w:rFonts w:asciiTheme="minorHAnsi" w:hAnsiTheme="minorHAnsi"/>
          <w:i/>
          <w:iCs/>
          <w:color w:val="000000"/>
          <w:sz w:val="22"/>
        </w:rPr>
        <w:t>Boletín Oficial de la Provincia de Barcelona</w:t>
      </w:r>
      <w:r>
        <w:rPr>
          <w:rFonts w:asciiTheme="minorHAnsi" w:hAnsiTheme="minorHAnsi"/>
          <w:color w:val="000000"/>
          <w:sz w:val="22"/>
        </w:rPr>
        <w:t>. Una vez se tenga constancia de ello, se publicará en la web del Ayuntamiento de Barcelona.</w:t>
      </w:r>
    </w:p>
    <w:p w14:paraId="62ED1EDA" w14:textId="6F04B1CB" w:rsidR="004C4E93" w:rsidRPr="00466D36" w:rsidRDefault="003B751F">
      <w:pPr>
        <w:spacing w:after="0"/>
        <w:jc w:val="both"/>
        <w:rPr>
          <w:rFonts w:asciiTheme="minorHAnsi" w:hAnsiTheme="minorHAnsi" w:cstheme="minorHAnsi"/>
          <w:noProof w:val="0"/>
          <w:color w:val="000000"/>
          <w:sz w:val="22"/>
          <w:szCs w:val="24"/>
        </w:rPr>
      </w:pPr>
      <w:r>
        <w:rPr>
          <w:rFonts w:asciiTheme="minorHAnsi" w:hAnsiTheme="minorHAnsi"/>
          <w:color w:val="000000"/>
          <w:sz w:val="22"/>
        </w:rPr>
        <w:t xml:space="preserve">Al día siguiente de la publicación de la resolución provisional en el </w:t>
      </w:r>
      <w:r>
        <w:rPr>
          <w:rFonts w:asciiTheme="minorHAnsi" w:hAnsiTheme="minorHAnsi"/>
          <w:i/>
          <w:iCs/>
          <w:color w:val="000000"/>
          <w:sz w:val="22"/>
        </w:rPr>
        <w:t>Boletín Oficial de la Provincia de Barcelona</w:t>
      </w:r>
      <w:r>
        <w:rPr>
          <w:rFonts w:asciiTheme="minorHAnsi" w:hAnsiTheme="minorHAnsi"/>
          <w:color w:val="000000"/>
          <w:sz w:val="22"/>
        </w:rPr>
        <w:t xml:space="preserve">, se abrirá un plazo de 10 días hábiles para presentar la documentación acreditativa requerida en el propio anuncio, en los puntos de registro indicados al final del presente documento. </w:t>
      </w:r>
    </w:p>
    <w:p w14:paraId="3DC5705B" w14:textId="77777777" w:rsidR="00F7764A" w:rsidRPr="00466D36" w:rsidRDefault="00F7764A">
      <w:pPr>
        <w:spacing w:after="0"/>
        <w:jc w:val="both"/>
        <w:rPr>
          <w:rFonts w:asciiTheme="minorHAnsi" w:hAnsiTheme="minorHAnsi" w:cstheme="minorHAnsi"/>
          <w:noProof w:val="0"/>
          <w:color w:val="000000"/>
          <w:sz w:val="22"/>
          <w:szCs w:val="24"/>
        </w:rPr>
      </w:pPr>
    </w:p>
    <w:p w14:paraId="338180EE" w14:textId="35AD5AF3" w:rsidR="00591B8F" w:rsidRPr="00466D36" w:rsidRDefault="00591B8F">
      <w:pPr>
        <w:spacing w:after="0"/>
        <w:ind w:right="-42"/>
        <w:jc w:val="both"/>
        <w:rPr>
          <w:rFonts w:asciiTheme="minorHAnsi" w:eastAsia="Arial Narrow" w:hAnsiTheme="minorHAnsi" w:cstheme="minorHAnsi"/>
          <w:sz w:val="22"/>
          <w:szCs w:val="24"/>
        </w:rPr>
      </w:pPr>
      <w:r>
        <w:rPr>
          <w:rFonts w:asciiTheme="minorHAnsi" w:hAnsiTheme="minorHAnsi"/>
          <w:sz w:val="22"/>
        </w:rPr>
        <w:t xml:space="preserve">En el caso de que no se presente la documentación acreditativa relacionada en el apartado 10.3, se denegará la subvención en la resolución definitiva. </w:t>
      </w:r>
    </w:p>
    <w:p w14:paraId="6EAEE67A" w14:textId="77777777" w:rsidR="00591B8F" w:rsidRPr="00466D36" w:rsidRDefault="00591B8F">
      <w:pPr>
        <w:spacing w:after="0"/>
        <w:jc w:val="both"/>
        <w:rPr>
          <w:rFonts w:asciiTheme="minorHAnsi" w:hAnsiTheme="minorHAnsi" w:cstheme="minorHAnsi"/>
          <w:noProof w:val="0"/>
          <w:color w:val="000000"/>
          <w:sz w:val="22"/>
          <w:szCs w:val="24"/>
        </w:rPr>
      </w:pPr>
    </w:p>
    <w:p w14:paraId="00F9B42F" w14:textId="7A607AB8" w:rsidR="004C4E93" w:rsidRPr="00466D36" w:rsidRDefault="004C4E93">
      <w:pPr>
        <w:spacing w:after="0"/>
        <w:jc w:val="both"/>
        <w:rPr>
          <w:rFonts w:asciiTheme="minorHAnsi" w:hAnsiTheme="minorHAnsi" w:cstheme="minorHAnsi"/>
          <w:noProof w:val="0"/>
          <w:color w:val="000000"/>
          <w:sz w:val="22"/>
          <w:szCs w:val="24"/>
        </w:rPr>
      </w:pPr>
      <w:r>
        <w:rPr>
          <w:rFonts w:asciiTheme="minorHAnsi" w:hAnsiTheme="minorHAnsi"/>
          <w:color w:val="000000"/>
          <w:sz w:val="22"/>
        </w:rPr>
        <w:t xml:space="preserve">En el mismo plazo se abre un trámite para presentar alegaciones. El hecho de que las personas solicitantes interesadas no presenten alegaciones en este plazo supondrá que están conformes y la resolución provisional tendrá carácter de definitiva. Este supuesto quedará condicionado, en su caso, </w:t>
      </w:r>
      <w:r>
        <w:rPr>
          <w:rFonts w:asciiTheme="minorHAnsi" w:hAnsiTheme="minorHAnsi"/>
          <w:color w:val="000000"/>
          <w:sz w:val="22"/>
        </w:rPr>
        <w:lastRenderedPageBreak/>
        <w:t xml:space="preserve">a la presentación de la documentación acreditativa que se haya indicado en la publicación de la resolución provisional.  </w:t>
      </w:r>
    </w:p>
    <w:p w14:paraId="06820D46" w14:textId="77777777" w:rsidR="0079419A" w:rsidRPr="00466D36" w:rsidRDefault="0079419A">
      <w:pPr>
        <w:spacing w:after="0"/>
        <w:jc w:val="both"/>
        <w:rPr>
          <w:rFonts w:asciiTheme="minorHAnsi" w:hAnsiTheme="minorHAnsi" w:cstheme="minorHAnsi"/>
          <w:noProof w:val="0"/>
          <w:color w:val="000000"/>
          <w:sz w:val="22"/>
          <w:szCs w:val="24"/>
        </w:rPr>
      </w:pPr>
    </w:p>
    <w:p w14:paraId="4643F1A0" w14:textId="17F339B3" w:rsidR="004C4E93" w:rsidRPr="00466D36" w:rsidRDefault="004C4E93">
      <w:pPr>
        <w:spacing w:after="0"/>
        <w:jc w:val="both"/>
        <w:rPr>
          <w:rFonts w:asciiTheme="minorHAnsi" w:hAnsiTheme="minorHAnsi" w:cstheme="minorHAnsi"/>
          <w:noProof w:val="0"/>
          <w:color w:val="000000"/>
          <w:sz w:val="22"/>
          <w:szCs w:val="24"/>
        </w:rPr>
      </w:pPr>
      <w:r>
        <w:rPr>
          <w:rFonts w:asciiTheme="minorHAnsi" w:hAnsiTheme="minorHAnsi"/>
          <w:color w:val="000000"/>
          <w:sz w:val="22"/>
        </w:rPr>
        <w:t>En el caso de las subvenciones que estén propuestas para otorgar y a cuyas personas solicitantes no se les haya requerido presentar documentación acreditativa, la propuesta de resolución tendrá carácter de definitiva sin necesidad de notificarla, si así lo decide el órgano instructor. Del mismo modo, las subvenciones que estén propuestas para denegar por requisitos técnicos o por no haber alcanzado la nota mínima sin que sus personas solicitantes hayan presentado alegaciones en el plazo establecido tendrán carácter de definitivas sin necesidad de notificarlas.</w:t>
      </w:r>
    </w:p>
    <w:p w14:paraId="37995921" w14:textId="77777777" w:rsidR="0079419A" w:rsidRPr="00466D36" w:rsidRDefault="0079419A">
      <w:pPr>
        <w:spacing w:after="0"/>
        <w:jc w:val="both"/>
        <w:rPr>
          <w:rFonts w:asciiTheme="minorHAnsi" w:hAnsiTheme="minorHAnsi" w:cstheme="minorHAnsi"/>
          <w:noProof w:val="0"/>
          <w:color w:val="000000"/>
          <w:sz w:val="22"/>
          <w:szCs w:val="24"/>
        </w:rPr>
      </w:pPr>
    </w:p>
    <w:p w14:paraId="10FD24F4" w14:textId="77777777" w:rsidR="004C4E93" w:rsidRPr="00466D36" w:rsidRDefault="004C4E93">
      <w:pPr>
        <w:spacing w:after="0"/>
        <w:jc w:val="both"/>
        <w:rPr>
          <w:rFonts w:asciiTheme="minorHAnsi" w:hAnsiTheme="minorHAnsi" w:cstheme="minorHAnsi"/>
          <w:noProof w:val="0"/>
          <w:color w:val="000000"/>
          <w:sz w:val="22"/>
        </w:rPr>
      </w:pPr>
      <w:r>
        <w:rPr>
          <w:rFonts w:asciiTheme="minorHAnsi" w:hAnsiTheme="minorHAnsi"/>
          <w:color w:val="000000"/>
          <w:sz w:val="22"/>
        </w:rPr>
        <w:t>En el caso de que el importe otorgado a las solicitudes de subvención aprobadas provisionalmente sea inferior al importe solicitado en la instancia de solicitud, y siempre que ello afecte a la ejecución del proyecto, podrá presentarse la reformulación del proyecto de acuerdo con la disminución de ese importe. De no presentarse dicha reformulación, se tendrá en cuenta el importe informado en la instancia de solicitud a la hora de valorar la justificación del proyecto.</w:t>
      </w:r>
    </w:p>
    <w:p w14:paraId="5A7F4F93" w14:textId="77777777" w:rsidR="00F7764A" w:rsidRPr="00466D36" w:rsidRDefault="00F7764A">
      <w:pPr>
        <w:spacing w:after="0"/>
        <w:jc w:val="both"/>
        <w:rPr>
          <w:rFonts w:asciiTheme="minorHAnsi" w:hAnsiTheme="minorHAnsi" w:cstheme="minorHAnsi"/>
          <w:noProof w:val="0"/>
          <w:color w:val="000000"/>
          <w:sz w:val="22"/>
        </w:rPr>
      </w:pPr>
    </w:p>
    <w:p w14:paraId="611C9750" w14:textId="68F93548" w:rsidR="004C4E93" w:rsidRPr="00466D36" w:rsidRDefault="004C4E93">
      <w:pPr>
        <w:spacing w:after="0"/>
        <w:jc w:val="both"/>
        <w:rPr>
          <w:rFonts w:asciiTheme="minorHAnsi" w:hAnsiTheme="minorHAnsi" w:cstheme="minorHAnsi"/>
          <w:noProof w:val="0"/>
          <w:color w:val="000000"/>
          <w:sz w:val="22"/>
        </w:rPr>
      </w:pPr>
      <w:r>
        <w:rPr>
          <w:rFonts w:asciiTheme="minorHAnsi" w:hAnsiTheme="minorHAnsi"/>
          <w:color w:val="000000"/>
          <w:sz w:val="22"/>
        </w:rPr>
        <w:t>Durante el procedimiento de otorgamiento de la subvención, el órgano instructor podrá proponer la modificación de las condiciones o la forma de realización de la inversión propuesta por la persona solicitante; en ese caso, deberá solicitar la aceptación de la persona beneficiaria. Dicha aceptación se entenderá otorgada si en la propuesta de modificación se exponen de forma clara las variaciones y la persona beneficiaria no manifiesta su oposición dentro del plazo de 15 días hábiles a contar desde la notificación de la propuesta, y siempre que, en cualquier caso, de ello no resulten daños a terceros.</w:t>
      </w:r>
    </w:p>
    <w:p w14:paraId="20E5BAE5" w14:textId="77777777" w:rsidR="00F7764A" w:rsidRDefault="00F7764A">
      <w:pPr>
        <w:spacing w:after="0"/>
        <w:jc w:val="both"/>
        <w:rPr>
          <w:rFonts w:asciiTheme="minorHAnsi" w:hAnsiTheme="minorHAnsi" w:cstheme="minorHAnsi"/>
          <w:noProof w:val="0"/>
          <w:color w:val="000000"/>
          <w:sz w:val="24"/>
          <w:szCs w:val="24"/>
        </w:rPr>
      </w:pPr>
    </w:p>
    <w:p w14:paraId="4E067B16" w14:textId="77777777" w:rsidR="00895D08" w:rsidRPr="00895D08" w:rsidRDefault="00533277">
      <w:pPr>
        <w:spacing w:after="0"/>
        <w:jc w:val="both"/>
        <w:rPr>
          <w:rFonts w:asciiTheme="minorHAnsi" w:hAnsiTheme="minorHAnsi" w:cstheme="minorHAnsi"/>
          <w:b/>
          <w:bCs/>
          <w:noProof w:val="0"/>
          <w:color w:val="000000"/>
          <w:sz w:val="22"/>
          <w:szCs w:val="24"/>
        </w:rPr>
      </w:pPr>
      <w:r>
        <w:rPr>
          <w:rFonts w:asciiTheme="minorHAnsi" w:hAnsiTheme="minorHAnsi"/>
          <w:b/>
          <w:color w:val="000000"/>
          <w:sz w:val="22"/>
        </w:rPr>
        <w:t xml:space="preserve">8.4. Resolución definitiva: </w:t>
      </w:r>
    </w:p>
    <w:p w14:paraId="283FAD13" w14:textId="1552C8B6" w:rsidR="004C4E93" w:rsidRPr="00895D08" w:rsidRDefault="00895D08">
      <w:pPr>
        <w:spacing w:after="0"/>
        <w:jc w:val="both"/>
        <w:rPr>
          <w:rFonts w:asciiTheme="minorHAnsi" w:hAnsiTheme="minorHAnsi" w:cstheme="minorHAnsi"/>
          <w:noProof w:val="0"/>
          <w:color w:val="000000"/>
          <w:sz w:val="22"/>
          <w:szCs w:val="24"/>
        </w:rPr>
      </w:pPr>
      <w:r>
        <w:rPr>
          <w:rFonts w:asciiTheme="minorHAnsi" w:hAnsiTheme="minorHAnsi"/>
          <w:color w:val="000000"/>
          <w:sz w:val="22"/>
        </w:rPr>
        <w:t>una vez finalizado el plazo de presentación de la documentación acreditativa requerida y examinadas las alegaciones presentadas por las personas interesadas, se procederá a dictar la resolución definitiva. La competencia para la estimación y desestimación de alegaciones, así como para el otorgamiento y denegación definitivos, corresponde a la Gerencia del Instituto de Cultura de Barcelona a propuesta del órgano instructor.</w:t>
      </w:r>
    </w:p>
    <w:p w14:paraId="2DDF6920" w14:textId="77777777" w:rsidR="0079419A" w:rsidRPr="00895D08" w:rsidRDefault="0079419A">
      <w:pPr>
        <w:spacing w:after="0"/>
        <w:jc w:val="both"/>
        <w:rPr>
          <w:rFonts w:asciiTheme="minorHAnsi" w:hAnsiTheme="minorHAnsi" w:cstheme="minorHAnsi"/>
          <w:noProof w:val="0"/>
          <w:color w:val="000000"/>
          <w:sz w:val="22"/>
          <w:szCs w:val="24"/>
        </w:rPr>
      </w:pPr>
    </w:p>
    <w:p w14:paraId="6ED0C571" w14:textId="44E3AD99" w:rsidR="004C4E93" w:rsidRPr="00F71CD0" w:rsidRDefault="001D510F">
      <w:pPr>
        <w:spacing w:after="0"/>
        <w:jc w:val="both"/>
        <w:rPr>
          <w:rFonts w:asciiTheme="minorHAnsi" w:hAnsiTheme="minorHAnsi" w:cstheme="minorHAnsi"/>
          <w:noProof w:val="0"/>
          <w:color w:val="000000"/>
          <w:sz w:val="24"/>
          <w:szCs w:val="24"/>
        </w:rPr>
      </w:pPr>
      <w:r>
        <w:rPr>
          <w:rFonts w:asciiTheme="minorHAnsi" w:hAnsiTheme="minorHAnsi"/>
          <w:color w:val="000000"/>
          <w:sz w:val="22"/>
        </w:rPr>
        <w:t xml:space="preserve">La resolución definitiva no pondrá fin a la vía administrativa, contra la cual las personas interesadas podrán interponer un recurso de alzada ante la Alcaldía, en el plazo de un mes a partir del día siguiente de la publicación en el </w:t>
      </w:r>
      <w:r>
        <w:rPr>
          <w:rFonts w:asciiTheme="minorHAnsi" w:hAnsiTheme="minorHAnsi"/>
          <w:i/>
          <w:iCs/>
          <w:color w:val="000000"/>
          <w:sz w:val="22"/>
        </w:rPr>
        <w:t>Boletín Oficial de la Provincia de Barcelona</w:t>
      </w:r>
      <w:r>
        <w:rPr>
          <w:rFonts w:asciiTheme="minorHAnsi" w:hAnsiTheme="minorHAnsi"/>
          <w:color w:val="000000"/>
          <w:sz w:val="22"/>
        </w:rPr>
        <w:t>.</w:t>
      </w:r>
    </w:p>
    <w:p w14:paraId="5A337191" w14:textId="77777777" w:rsidR="0079419A" w:rsidRPr="00F71CD0" w:rsidRDefault="0079419A">
      <w:pPr>
        <w:spacing w:after="0"/>
        <w:jc w:val="both"/>
        <w:rPr>
          <w:rFonts w:asciiTheme="minorHAnsi" w:hAnsiTheme="minorHAnsi" w:cstheme="minorHAnsi"/>
          <w:noProof w:val="0"/>
          <w:color w:val="000000"/>
          <w:sz w:val="24"/>
          <w:szCs w:val="24"/>
        </w:rPr>
      </w:pPr>
    </w:p>
    <w:p w14:paraId="0298A8B6" w14:textId="7A951F3C" w:rsidR="004C4E93" w:rsidRPr="00895D08" w:rsidRDefault="004C4E93">
      <w:pPr>
        <w:spacing w:after="0"/>
        <w:jc w:val="both"/>
        <w:rPr>
          <w:rFonts w:asciiTheme="minorHAnsi" w:hAnsiTheme="minorHAnsi" w:cstheme="minorHAnsi"/>
          <w:noProof w:val="0"/>
          <w:color w:val="000000"/>
          <w:sz w:val="22"/>
          <w:szCs w:val="24"/>
        </w:rPr>
      </w:pPr>
      <w:r>
        <w:rPr>
          <w:rFonts w:asciiTheme="minorHAnsi" w:hAnsiTheme="minorHAnsi"/>
          <w:color w:val="000000"/>
          <w:sz w:val="22"/>
        </w:rPr>
        <w:t xml:space="preserve">La </w:t>
      </w:r>
      <w:r>
        <w:rPr>
          <w:rFonts w:asciiTheme="minorHAnsi" w:hAnsiTheme="minorHAnsi"/>
          <w:b/>
          <w:color w:val="000000"/>
          <w:sz w:val="22"/>
        </w:rPr>
        <w:t>notificación de la resolución definitiva</w:t>
      </w:r>
      <w:r>
        <w:rPr>
          <w:rFonts w:asciiTheme="minorHAnsi" w:hAnsiTheme="minorHAnsi"/>
          <w:color w:val="000000"/>
          <w:sz w:val="22"/>
        </w:rPr>
        <w:t xml:space="preserve"> se efectuará mediante </w:t>
      </w:r>
      <w:r>
        <w:rPr>
          <w:rFonts w:asciiTheme="minorHAnsi" w:hAnsiTheme="minorHAnsi"/>
          <w:b/>
          <w:color w:val="000000"/>
          <w:sz w:val="22"/>
        </w:rPr>
        <w:t xml:space="preserve">publicación </w:t>
      </w:r>
      <w:r>
        <w:rPr>
          <w:rFonts w:asciiTheme="minorHAnsi" w:hAnsiTheme="minorHAnsi"/>
          <w:color w:val="000000"/>
          <w:sz w:val="22"/>
        </w:rPr>
        <w:t xml:space="preserve">en el </w:t>
      </w:r>
      <w:r>
        <w:rPr>
          <w:rFonts w:asciiTheme="minorHAnsi" w:hAnsiTheme="minorHAnsi"/>
          <w:i/>
          <w:iCs/>
          <w:color w:val="000000"/>
          <w:sz w:val="22"/>
        </w:rPr>
        <w:t>Boletín Oficial de la Provincia de Barcelona</w:t>
      </w:r>
      <w:r>
        <w:rPr>
          <w:rFonts w:asciiTheme="minorHAnsi" w:hAnsiTheme="minorHAnsi"/>
          <w:color w:val="000000"/>
          <w:sz w:val="22"/>
        </w:rPr>
        <w:t>. Una vez se tenga constancia de ello, se publicará en la web del Ayuntamiento de Barcelona.</w:t>
      </w:r>
    </w:p>
    <w:p w14:paraId="358D0A36" w14:textId="77777777" w:rsidR="00F7764A" w:rsidRPr="00895D08" w:rsidRDefault="00F7764A">
      <w:pPr>
        <w:spacing w:after="0"/>
        <w:jc w:val="both"/>
        <w:rPr>
          <w:rFonts w:asciiTheme="minorHAnsi" w:hAnsiTheme="minorHAnsi" w:cstheme="minorHAnsi"/>
          <w:noProof w:val="0"/>
          <w:color w:val="000000"/>
          <w:sz w:val="22"/>
          <w:szCs w:val="24"/>
        </w:rPr>
      </w:pPr>
    </w:p>
    <w:p w14:paraId="7ECD8704" w14:textId="2BED633C" w:rsidR="004C4E93" w:rsidRPr="00895D08" w:rsidRDefault="004C4E93">
      <w:pPr>
        <w:spacing w:after="0"/>
        <w:jc w:val="both"/>
        <w:rPr>
          <w:rFonts w:asciiTheme="minorHAnsi" w:hAnsiTheme="minorHAnsi" w:cstheme="minorHAnsi"/>
          <w:noProof w:val="0"/>
          <w:color w:val="000000"/>
          <w:sz w:val="22"/>
          <w:szCs w:val="24"/>
        </w:rPr>
      </w:pPr>
      <w:r>
        <w:rPr>
          <w:rFonts w:asciiTheme="minorHAnsi" w:hAnsiTheme="minorHAnsi"/>
          <w:color w:val="000000"/>
          <w:sz w:val="22"/>
        </w:rPr>
        <w:t>El plazo máximo para la resolución definitiva será de 6 meses, que empezarán a contar desde la finalización del plazo para la presentación de las solicitudes. La falta de resolución dentro de dicho plazo legitima a las personas interesadas para entender como desestimadas, por silencio administrativo, sus solicitudes de subvenciones.</w:t>
      </w:r>
    </w:p>
    <w:p w14:paraId="2DC1ADA6" w14:textId="77777777" w:rsidR="0079419A" w:rsidRPr="00895D08" w:rsidRDefault="0079419A">
      <w:pPr>
        <w:spacing w:after="0"/>
        <w:jc w:val="both"/>
        <w:rPr>
          <w:rFonts w:asciiTheme="minorHAnsi" w:hAnsiTheme="minorHAnsi" w:cstheme="minorHAnsi"/>
          <w:noProof w:val="0"/>
          <w:color w:val="000000"/>
          <w:sz w:val="22"/>
          <w:szCs w:val="24"/>
        </w:rPr>
      </w:pPr>
    </w:p>
    <w:p w14:paraId="7A2F8341" w14:textId="77777777" w:rsidR="00F67870" w:rsidRPr="00895D08" w:rsidRDefault="00F67870">
      <w:pPr>
        <w:spacing w:after="0"/>
        <w:jc w:val="both"/>
        <w:rPr>
          <w:rFonts w:asciiTheme="minorHAnsi" w:hAnsiTheme="minorHAnsi" w:cstheme="minorHAnsi"/>
          <w:noProof w:val="0"/>
          <w:color w:val="000000"/>
          <w:sz w:val="22"/>
          <w:szCs w:val="24"/>
        </w:rPr>
      </w:pPr>
      <w:r>
        <w:rPr>
          <w:rFonts w:asciiTheme="minorHAnsi" w:hAnsiTheme="minorHAnsi"/>
          <w:color w:val="000000"/>
          <w:sz w:val="22"/>
        </w:rPr>
        <w:t>Cualquier modificación de la inversión subvencionada tendrá que ser comunicada y autorizada con anterioridad a su realización. En ningún caso se aceptarán modificaciones que alteren la finalidad por la que ha sido concedida la subvención.</w:t>
      </w:r>
    </w:p>
    <w:p w14:paraId="285BB439" w14:textId="77777777" w:rsidR="00D14F69" w:rsidRPr="00D14F69" w:rsidRDefault="00D14F69" w:rsidP="00D14F69">
      <w:pPr>
        <w:pStyle w:val="Default"/>
        <w:spacing w:before="60" w:line="276" w:lineRule="auto"/>
        <w:jc w:val="both"/>
        <w:rPr>
          <w:rFonts w:asciiTheme="minorHAnsi" w:hAnsiTheme="minorHAnsi" w:cstheme="minorHAnsi"/>
          <w:b/>
          <w:bCs/>
          <w:color w:val="000000" w:themeColor="text1"/>
          <w:sz w:val="22"/>
        </w:rPr>
      </w:pPr>
    </w:p>
    <w:p w14:paraId="740B978D" w14:textId="01C95196" w:rsidR="00886DA6" w:rsidRPr="00895D08" w:rsidRDefault="00886DA6" w:rsidP="00450688">
      <w:pPr>
        <w:pStyle w:val="Default"/>
        <w:numPr>
          <w:ilvl w:val="0"/>
          <w:numId w:val="37"/>
        </w:numPr>
        <w:spacing w:before="60" w:line="276" w:lineRule="auto"/>
        <w:jc w:val="both"/>
        <w:rPr>
          <w:rFonts w:asciiTheme="minorHAnsi" w:hAnsiTheme="minorHAnsi" w:cstheme="minorHAnsi"/>
          <w:b/>
          <w:bCs/>
          <w:color w:val="000000" w:themeColor="text1"/>
          <w:sz w:val="22"/>
        </w:rPr>
      </w:pPr>
      <w:r>
        <w:rPr>
          <w:rFonts w:asciiTheme="minorHAnsi" w:hAnsiTheme="minorHAnsi"/>
          <w:b/>
          <w:color w:val="000000" w:themeColor="text1"/>
          <w:sz w:val="22"/>
        </w:rPr>
        <w:t>Subcontratación</w:t>
      </w:r>
    </w:p>
    <w:p w14:paraId="7BC1E678" w14:textId="49669C07" w:rsidR="00886DA6" w:rsidRPr="00D14F69" w:rsidRDefault="00FB5F47" w:rsidP="003410EB">
      <w:pPr>
        <w:pStyle w:val="Default"/>
        <w:spacing w:before="60" w:line="276" w:lineRule="auto"/>
        <w:jc w:val="both"/>
        <w:rPr>
          <w:rFonts w:asciiTheme="minorHAnsi" w:hAnsiTheme="minorHAnsi" w:cstheme="minorHAnsi"/>
          <w:sz w:val="22"/>
          <w:szCs w:val="22"/>
        </w:rPr>
      </w:pPr>
      <w:r>
        <w:rPr>
          <w:rFonts w:asciiTheme="minorHAnsi" w:hAnsiTheme="minorHAnsi"/>
          <w:sz w:val="22"/>
        </w:rPr>
        <w:t>La persona beneficiaria podrá subcontratar, total o parcialmente, la actividad subvencionada hasta el máximo del coste total del proyecto, de acuerdo con el procedimiento que se regula en el artículo 29 de la Ley general de subvenciones.</w:t>
      </w:r>
    </w:p>
    <w:p w14:paraId="58B37950" w14:textId="77777777" w:rsidR="00BB5E6D" w:rsidRPr="00D14F69" w:rsidRDefault="00BB5E6D" w:rsidP="003410EB">
      <w:pPr>
        <w:pStyle w:val="Default"/>
        <w:spacing w:before="60" w:line="276" w:lineRule="auto"/>
        <w:jc w:val="both"/>
        <w:rPr>
          <w:rFonts w:asciiTheme="minorHAnsi" w:hAnsiTheme="minorHAnsi" w:cstheme="minorHAnsi"/>
          <w:bCs/>
          <w:color w:val="000000" w:themeColor="text1"/>
          <w:sz w:val="22"/>
        </w:rPr>
      </w:pPr>
    </w:p>
    <w:p w14:paraId="7841C54E" w14:textId="0498ABCD" w:rsidR="00985A5E" w:rsidRDefault="00AC236E" w:rsidP="00450688">
      <w:pPr>
        <w:pStyle w:val="Default"/>
        <w:numPr>
          <w:ilvl w:val="0"/>
          <w:numId w:val="37"/>
        </w:numPr>
        <w:spacing w:before="60" w:line="276" w:lineRule="auto"/>
        <w:jc w:val="both"/>
        <w:rPr>
          <w:rFonts w:asciiTheme="minorHAnsi" w:hAnsiTheme="minorHAnsi" w:cstheme="minorHAnsi"/>
          <w:b/>
          <w:bCs/>
          <w:color w:val="000000" w:themeColor="text1"/>
          <w:sz w:val="22"/>
        </w:rPr>
      </w:pPr>
      <w:r>
        <w:rPr>
          <w:rFonts w:asciiTheme="minorHAnsi" w:hAnsiTheme="minorHAnsi"/>
          <w:b/>
          <w:color w:val="000000" w:themeColor="text1"/>
          <w:sz w:val="22"/>
        </w:rPr>
        <w:t xml:space="preserve">Documentación que debe aportarse </w:t>
      </w:r>
    </w:p>
    <w:p w14:paraId="0EFDADB5" w14:textId="42D927E3" w:rsidR="008F3417" w:rsidRPr="00D14F69" w:rsidRDefault="008F3417" w:rsidP="008F3417">
      <w:pPr>
        <w:pStyle w:val="Default"/>
        <w:spacing w:before="60" w:line="276" w:lineRule="auto"/>
        <w:jc w:val="both"/>
        <w:rPr>
          <w:rFonts w:asciiTheme="minorHAnsi" w:hAnsiTheme="minorHAnsi" w:cstheme="minorHAnsi"/>
          <w:b/>
          <w:bCs/>
          <w:color w:val="000000" w:themeColor="text1"/>
          <w:sz w:val="22"/>
        </w:rPr>
      </w:pPr>
      <w:r>
        <w:rPr>
          <w:rFonts w:asciiTheme="minorHAnsi" w:hAnsiTheme="minorHAnsi"/>
          <w:b/>
          <w:color w:val="000000" w:themeColor="text1"/>
          <w:sz w:val="22"/>
        </w:rPr>
        <w:t>10.1. Documentación básica y obligatoria:</w:t>
      </w:r>
    </w:p>
    <w:p w14:paraId="210E42F4" w14:textId="0528B6EC" w:rsidR="00CC07BE" w:rsidRPr="00D14F69" w:rsidRDefault="00CC07BE" w:rsidP="00450688">
      <w:pPr>
        <w:numPr>
          <w:ilvl w:val="0"/>
          <w:numId w:val="38"/>
        </w:numPr>
        <w:autoSpaceDE w:val="0"/>
        <w:autoSpaceDN w:val="0"/>
        <w:adjustRightInd w:val="0"/>
        <w:spacing w:after="0"/>
        <w:jc w:val="both"/>
        <w:rPr>
          <w:rFonts w:asciiTheme="minorHAnsi" w:eastAsia="Calibri" w:hAnsiTheme="minorHAnsi" w:cstheme="minorHAnsi"/>
          <w:noProof w:val="0"/>
          <w:color w:val="000000"/>
          <w:sz w:val="22"/>
          <w:szCs w:val="24"/>
        </w:rPr>
      </w:pPr>
      <w:r>
        <w:rPr>
          <w:rFonts w:asciiTheme="minorHAnsi" w:hAnsiTheme="minorHAnsi"/>
          <w:b/>
          <w:color w:val="000000"/>
          <w:sz w:val="22"/>
        </w:rPr>
        <w:t>Instancia</w:t>
      </w:r>
      <w:r>
        <w:rPr>
          <w:rFonts w:asciiTheme="minorHAnsi" w:hAnsiTheme="minorHAnsi"/>
          <w:color w:val="000000"/>
          <w:sz w:val="22"/>
        </w:rPr>
        <w:t xml:space="preserve"> de solicitud según modelo normalizado.</w:t>
      </w:r>
    </w:p>
    <w:p w14:paraId="3B2B44EF" w14:textId="7CD15F44" w:rsidR="00CC07BE" w:rsidRPr="00D14F69" w:rsidRDefault="00CC07BE" w:rsidP="00450688">
      <w:pPr>
        <w:numPr>
          <w:ilvl w:val="0"/>
          <w:numId w:val="38"/>
        </w:numPr>
        <w:autoSpaceDE w:val="0"/>
        <w:autoSpaceDN w:val="0"/>
        <w:adjustRightInd w:val="0"/>
        <w:spacing w:after="0"/>
        <w:jc w:val="both"/>
        <w:rPr>
          <w:rFonts w:asciiTheme="minorHAnsi" w:eastAsia="Calibri" w:hAnsiTheme="minorHAnsi" w:cstheme="minorHAnsi"/>
          <w:noProof w:val="0"/>
          <w:color w:val="000000"/>
          <w:sz w:val="22"/>
          <w:szCs w:val="24"/>
        </w:rPr>
      </w:pPr>
      <w:r>
        <w:rPr>
          <w:rFonts w:asciiTheme="minorHAnsi" w:hAnsiTheme="minorHAnsi"/>
          <w:color w:val="000000"/>
          <w:sz w:val="22"/>
        </w:rPr>
        <w:t xml:space="preserve">Formulario de </w:t>
      </w:r>
      <w:r>
        <w:rPr>
          <w:rFonts w:asciiTheme="minorHAnsi" w:hAnsiTheme="minorHAnsi"/>
          <w:b/>
          <w:color w:val="000000"/>
          <w:sz w:val="22"/>
        </w:rPr>
        <w:t xml:space="preserve">descripción del proyecto </w:t>
      </w:r>
      <w:r>
        <w:rPr>
          <w:rFonts w:asciiTheme="minorHAnsi" w:hAnsiTheme="minorHAnsi"/>
          <w:color w:val="000000"/>
          <w:sz w:val="22"/>
        </w:rPr>
        <w:t>según modelo normalizado.</w:t>
      </w:r>
    </w:p>
    <w:p w14:paraId="341F57E3" w14:textId="70B58C03" w:rsidR="002A04D3" w:rsidRDefault="00B44010" w:rsidP="00450688">
      <w:pPr>
        <w:pStyle w:val="Prrafodelista"/>
        <w:numPr>
          <w:ilvl w:val="0"/>
          <w:numId w:val="38"/>
        </w:numPr>
        <w:autoSpaceDE w:val="0"/>
        <w:autoSpaceDN w:val="0"/>
        <w:adjustRightInd w:val="0"/>
        <w:spacing w:after="0"/>
        <w:jc w:val="both"/>
        <w:rPr>
          <w:rFonts w:asciiTheme="minorHAnsi" w:eastAsia="Calibri" w:hAnsiTheme="minorHAnsi" w:cstheme="minorHAnsi"/>
          <w:noProof w:val="0"/>
          <w:color w:val="000000"/>
          <w:sz w:val="22"/>
          <w:szCs w:val="24"/>
        </w:rPr>
      </w:pPr>
      <w:r>
        <w:rPr>
          <w:rFonts w:asciiTheme="minorHAnsi" w:hAnsiTheme="minorHAnsi"/>
          <w:b/>
          <w:color w:val="000000"/>
          <w:sz w:val="22"/>
        </w:rPr>
        <w:t xml:space="preserve">Detalle de la inversión realizada o por realizar </w:t>
      </w:r>
      <w:r>
        <w:rPr>
          <w:rFonts w:asciiTheme="minorHAnsi" w:hAnsiTheme="minorHAnsi"/>
          <w:color w:val="000000"/>
          <w:sz w:val="22"/>
        </w:rPr>
        <w:t xml:space="preserve">mediante presentación del </w:t>
      </w:r>
      <w:r>
        <w:rPr>
          <w:rFonts w:asciiTheme="minorHAnsi" w:hAnsiTheme="minorHAnsi"/>
          <w:b/>
          <w:bCs/>
          <w:color w:val="000000"/>
          <w:sz w:val="22"/>
        </w:rPr>
        <w:t>modelo normalizado</w:t>
      </w:r>
      <w:r>
        <w:rPr>
          <w:rFonts w:asciiTheme="minorHAnsi" w:hAnsiTheme="minorHAnsi"/>
          <w:color w:val="000000"/>
          <w:sz w:val="22"/>
        </w:rPr>
        <w:t xml:space="preserve"> a tal efecto (plantilla Excel).</w:t>
      </w:r>
    </w:p>
    <w:p w14:paraId="338B4680" w14:textId="77777777" w:rsidR="008F3417" w:rsidRPr="00D14F69" w:rsidRDefault="008F3417" w:rsidP="008F3417">
      <w:pPr>
        <w:pStyle w:val="Prrafodelista"/>
        <w:autoSpaceDE w:val="0"/>
        <w:autoSpaceDN w:val="0"/>
        <w:adjustRightInd w:val="0"/>
        <w:spacing w:after="0"/>
        <w:ind w:left="1080"/>
        <w:jc w:val="both"/>
        <w:rPr>
          <w:rFonts w:asciiTheme="minorHAnsi" w:eastAsia="Calibri" w:hAnsiTheme="minorHAnsi" w:cstheme="minorHAnsi"/>
          <w:noProof w:val="0"/>
          <w:color w:val="000000"/>
          <w:sz w:val="22"/>
          <w:szCs w:val="24"/>
        </w:rPr>
      </w:pPr>
    </w:p>
    <w:p w14:paraId="2032AC97" w14:textId="77777777" w:rsidR="00D14F69" w:rsidRDefault="00D545A9" w:rsidP="00450688">
      <w:pPr>
        <w:pStyle w:val="Prrafodelista"/>
        <w:numPr>
          <w:ilvl w:val="0"/>
          <w:numId w:val="38"/>
        </w:numPr>
        <w:autoSpaceDE w:val="0"/>
        <w:autoSpaceDN w:val="0"/>
        <w:adjustRightInd w:val="0"/>
        <w:spacing w:after="0"/>
        <w:jc w:val="both"/>
        <w:rPr>
          <w:rFonts w:asciiTheme="minorHAnsi" w:eastAsia="Calibri" w:hAnsiTheme="minorHAnsi" w:cstheme="minorHAnsi"/>
          <w:noProof w:val="0"/>
          <w:color w:val="000000"/>
          <w:sz w:val="22"/>
          <w:szCs w:val="24"/>
        </w:rPr>
      </w:pPr>
      <w:r>
        <w:rPr>
          <w:rFonts w:asciiTheme="minorHAnsi" w:hAnsiTheme="minorHAnsi"/>
          <w:b/>
          <w:color w:val="000000"/>
          <w:sz w:val="22"/>
        </w:rPr>
        <w:t>La licencia de actividades.</w:t>
      </w:r>
      <w:r>
        <w:rPr>
          <w:rFonts w:asciiTheme="minorHAnsi" w:hAnsiTheme="minorHAnsi"/>
          <w:color w:val="000000"/>
          <w:sz w:val="22"/>
        </w:rPr>
        <w:t xml:space="preserve"> </w:t>
      </w:r>
    </w:p>
    <w:p w14:paraId="06006ACE" w14:textId="5313DD25" w:rsidR="00D545A9" w:rsidRPr="00D14F69" w:rsidRDefault="00D545A9" w:rsidP="003410EB">
      <w:pPr>
        <w:pStyle w:val="Prrafodelista"/>
        <w:autoSpaceDE w:val="0"/>
        <w:autoSpaceDN w:val="0"/>
        <w:adjustRightInd w:val="0"/>
        <w:spacing w:after="0"/>
        <w:jc w:val="both"/>
        <w:rPr>
          <w:rFonts w:asciiTheme="minorHAnsi" w:eastAsia="Calibri" w:hAnsiTheme="minorHAnsi" w:cstheme="minorHAnsi"/>
          <w:noProof w:val="0"/>
          <w:color w:val="000000"/>
          <w:sz w:val="22"/>
          <w:szCs w:val="24"/>
        </w:rPr>
      </w:pPr>
      <w:r>
        <w:rPr>
          <w:rFonts w:asciiTheme="minorHAnsi" w:hAnsiTheme="minorHAnsi"/>
          <w:color w:val="000000"/>
          <w:sz w:val="22"/>
        </w:rPr>
        <w:t>Posibles situaciones:</w:t>
      </w:r>
    </w:p>
    <w:p w14:paraId="0A974BB4" w14:textId="49C88749" w:rsidR="00A915A4" w:rsidRPr="00D14F69" w:rsidRDefault="003F4B47" w:rsidP="00450688">
      <w:pPr>
        <w:pStyle w:val="Prrafodelista"/>
        <w:numPr>
          <w:ilvl w:val="1"/>
          <w:numId w:val="34"/>
        </w:numPr>
        <w:autoSpaceDE w:val="0"/>
        <w:autoSpaceDN w:val="0"/>
        <w:adjustRightInd w:val="0"/>
        <w:spacing w:after="0"/>
        <w:jc w:val="both"/>
        <w:rPr>
          <w:rFonts w:asciiTheme="minorHAnsi" w:eastAsia="Calibri" w:hAnsiTheme="minorHAnsi" w:cstheme="minorHAnsi"/>
          <w:noProof w:val="0"/>
          <w:color w:val="000000"/>
          <w:sz w:val="22"/>
          <w:szCs w:val="24"/>
        </w:rPr>
      </w:pPr>
      <w:r>
        <w:rPr>
          <w:rFonts w:asciiTheme="minorHAnsi" w:hAnsiTheme="minorHAnsi"/>
          <w:b/>
          <w:color w:val="000000"/>
          <w:sz w:val="22"/>
        </w:rPr>
        <w:t xml:space="preserve">SUPUESTO 1: </w:t>
      </w:r>
      <w:r>
        <w:rPr>
          <w:rFonts w:asciiTheme="minorHAnsi" w:hAnsiTheme="minorHAnsi"/>
          <w:color w:val="000000"/>
          <w:sz w:val="22"/>
        </w:rPr>
        <w:t xml:space="preserve">El local dispone de licencia de actividades o título habilitante y la inversión no afecta a la validez de esta. </w:t>
      </w:r>
    </w:p>
    <w:p w14:paraId="33C0D415" w14:textId="5B884A49" w:rsidR="003F4B47" w:rsidRPr="00361E24" w:rsidRDefault="003F4B47" w:rsidP="003410EB">
      <w:pPr>
        <w:pStyle w:val="Prrafodelista"/>
        <w:numPr>
          <w:ilvl w:val="0"/>
          <w:numId w:val="13"/>
        </w:numPr>
        <w:autoSpaceDE w:val="0"/>
        <w:autoSpaceDN w:val="0"/>
        <w:adjustRightInd w:val="0"/>
        <w:spacing w:after="0"/>
        <w:jc w:val="both"/>
        <w:rPr>
          <w:rFonts w:asciiTheme="minorHAnsi" w:eastAsia="Calibri" w:hAnsiTheme="minorHAnsi" w:cstheme="minorHAnsi"/>
          <w:b/>
          <w:noProof w:val="0"/>
          <w:color w:val="000000"/>
          <w:sz w:val="22"/>
          <w:szCs w:val="24"/>
        </w:rPr>
      </w:pPr>
      <w:r>
        <w:rPr>
          <w:rFonts w:asciiTheme="minorHAnsi" w:hAnsiTheme="minorHAnsi"/>
          <w:b/>
          <w:color w:val="000000"/>
          <w:sz w:val="22"/>
        </w:rPr>
        <w:t xml:space="preserve">SUPUESTO 2: </w:t>
      </w:r>
      <w:r>
        <w:rPr>
          <w:rFonts w:asciiTheme="minorHAnsi" w:hAnsiTheme="minorHAnsi"/>
          <w:color w:val="000000"/>
          <w:sz w:val="22"/>
        </w:rPr>
        <w:t>El local dispone de licencia y esta quedaría modificada sustancialmente por el proyecto que se pretende llevar a cabo con la inversión.</w:t>
      </w:r>
      <w:r>
        <w:rPr>
          <w:rFonts w:asciiTheme="minorHAnsi" w:hAnsiTheme="minorHAnsi"/>
          <w:b/>
          <w:color w:val="000000"/>
          <w:sz w:val="22"/>
        </w:rPr>
        <w:t xml:space="preserve"> </w:t>
      </w:r>
    </w:p>
    <w:p w14:paraId="4ABF1C6F" w14:textId="6108DAE8" w:rsidR="00A915A4" w:rsidRPr="00D14F69" w:rsidRDefault="003F4B47" w:rsidP="00450688">
      <w:pPr>
        <w:pStyle w:val="Prrafodelista"/>
        <w:numPr>
          <w:ilvl w:val="0"/>
          <w:numId w:val="13"/>
        </w:numPr>
        <w:autoSpaceDE w:val="0"/>
        <w:autoSpaceDN w:val="0"/>
        <w:adjustRightInd w:val="0"/>
        <w:spacing w:after="0"/>
        <w:jc w:val="both"/>
        <w:rPr>
          <w:rFonts w:asciiTheme="minorHAnsi" w:eastAsia="Calibri" w:hAnsiTheme="minorHAnsi" w:cstheme="minorHAnsi"/>
          <w:b/>
          <w:noProof w:val="0"/>
          <w:color w:val="000000"/>
          <w:sz w:val="22"/>
          <w:szCs w:val="24"/>
        </w:rPr>
      </w:pPr>
      <w:r>
        <w:rPr>
          <w:rFonts w:asciiTheme="minorHAnsi" w:hAnsiTheme="minorHAnsi"/>
          <w:b/>
          <w:color w:val="000000"/>
          <w:sz w:val="22"/>
        </w:rPr>
        <w:t xml:space="preserve">SUPUESTO 3: </w:t>
      </w:r>
      <w:r>
        <w:rPr>
          <w:rFonts w:asciiTheme="minorHAnsi" w:hAnsiTheme="minorHAnsi"/>
          <w:color w:val="000000"/>
          <w:sz w:val="22"/>
        </w:rPr>
        <w:t>El local no dispone de la licencia de actividad y está en trámite de obtenerla.</w:t>
      </w:r>
    </w:p>
    <w:p w14:paraId="523A7AA4" w14:textId="287FD29A" w:rsidR="00A915A4" w:rsidRPr="00D14F69" w:rsidRDefault="00A915A4" w:rsidP="003410EB">
      <w:pPr>
        <w:autoSpaceDE w:val="0"/>
        <w:autoSpaceDN w:val="0"/>
        <w:adjustRightInd w:val="0"/>
        <w:spacing w:after="0"/>
        <w:jc w:val="both"/>
        <w:rPr>
          <w:rFonts w:asciiTheme="minorHAnsi" w:eastAsia="Calibri" w:hAnsiTheme="minorHAnsi" w:cstheme="minorHAnsi"/>
          <w:b/>
          <w:noProof w:val="0"/>
          <w:color w:val="000000"/>
          <w:sz w:val="22"/>
          <w:szCs w:val="24"/>
        </w:rPr>
      </w:pPr>
    </w:p>
    <w:p w14:paraId="53BA37C7" w14:textId="06E37345" w:rsidR="00A915A4" w:rsidRPr="00D14F69" w:rsidRDefault="003F4B47" w:rsidP="003410EB">
      <w:pPr>
        <w:autoSpaceDE w:val="0"/>
        <w:autoSpaceDN w:val="0"/>
        <w:adjustRightInd w:val="0"/>
        <w:spacing w:after="0"/>
        <w:ind w:left="720"/>
        <w:jc w:val="both"/>
        <w:rPr>
          <w:rFonts w:asciiTheme="minorHAnsi" w:eastAsia="Calibri" w:hAnsiTheme="minorHAnsi" w:cstheme="minorHAnsi"/>
          <w:b/>
          <w:noProof w:val="0"/>
          <w:color w:val="000000"/>
          <w:sz w:val="22"/>
          <w:szCs w:val="24"/>
        </w:rPr>
      </w:pPr>
      <w:r>
        <w:rPr>
          <w:rFonts w:asciiTheme="minorHAnsi" w:hAnsiTheme="minorHAnsi"/>
          <w:b/>
          <w:color w:val="000000"/>
          <w:sz w:val="22"/>
        </w:rPr>
        <w:t>En el supuesto 1</w:t>
      </w:r>
      <w:r>
        <w:rPr>
          <w:rFonts w:asciiTheme="minorHAnsi" w:hAnsiTheme="minorHAnsi"/>
          <w:color w:val="000000"/>
          <w:sz w:val="22"/>
        </w:rPr>
        <w:t>, solo se debe indicar la situación de la licencia en la declaración responsable de la instancia de solicitud.</w:t>
      </w:r>
    </w:p>
    <w:p w14:paraId="04D88FC9" w14:textId="77777777" w:rsidR="003F4B47" w:rsidRPr="00D14F69" w:rsidRDefault="003F4B47" w:rsidP="003410EB">
      <w:pPr>
        <w:autoSpaceDE w:val="0"/>
        <w:autoSpaceDN w:val="0"/>
        <w:adjustRightInd w:val="0"/>
        <w:spacing w:after="0"/>
        <w:jc w:val="both"/>
        <w:rPr>
          <w:rFonts w:asciiTheme="minorHAnsi" w:eastAsia="Calibri" w:hAnsiTheme="minorHAnsi" w:cstheme="minorHAnsi"/>
          <w:b/>
          <w:noProof w:val="0"/>
          <w:color w:val="000000"/>
          <w:sz w:val="22"/>
          <w:szCs w:val="24"/>
        </w:rPr>
      </w:pPr>
    </w:p>
    <w:p w14:paraId="528CA5C5" w14:textId="7F5334D8" w:rsidR="00D545A9" w:rsidRPr="00D14F69" w:rsidRDefault="00D545A9" w:rsidP="003410EB">
      <w:pPr>
        <w:autoSpaceDE w:val="0"/>
        <w:autoSpaceDN w:val="0"/>
        <w:adjustRightInd w:val="0"/>
        <w:spacing w:after="0"/>
        <w:ind w:left="720"/>
        <w:jc w:val="both"/>
        <w:rPr>
          <w:rFonts w:asciiTheme="minorHAnsi" w:eastAsia="Calibri" w:hAnsiTheme="minorHAnsi" w:cstheme="minorHAnsi"/>
          <w:noProof w:val="0"/>
          <w:color w:val="000000"/>
          <w:sz w:val="22"/>
          <w:szCs w:val="24"/>
        </w:rPr>
      </w:pPr>
      <w:r>
        <w:rPr>
          <w:rFonts w:asciiTheme="minorHAnsi" w:hAnsiTheme="minorHAnsi"/>
          <w:b/>
          <w:color w:val="000000"/>
          <w:sz w:val="22"/>
        </w:rPr>
        <w:t>En los supuestos 2 y 3</w:t>
      </w:r>
      <w:r>
        <w:rPr>
          <w:rFonts w:asciiTheme="minorHAnsi" w:hAnsiTheme="minorHAnsi"/>
          <w:color w:val="000000"/>
          <w:sz w:val="22"/>
        </w:rPr>
        <w:t xml:space="preserve">, se deben haber iniciado los trámites para la obtención de la licencia de actividades, deberá indicarse la situación de la licencia en la declaración responsable de la instancia de solicitud y, excepto en el caso </w:t>
      </w:r>
      <w:r>
        <w:rPr>
          <w:rFonts w:asciiTheme="minorHAnsi" w:hAnsiTheme="minorHAnsi"/>
          <w:b/>
          <w:color w:val="000000"/>
          <w:sz w:val="22"/>
        </w:rPr>
        <w:t>de actividades inofensivas, según el anexo III.3 de la OMAIIAA</w:t>
      </w:r>
      <w:r>
        <w:rPr>
          <w:rFonts w:asciiTheme="minorHAnsi" w:hAnsiTheme="minorHAnsi"/>
          <w:color w:val="000000"/>
          <w:sz w:val="22"/>
        </w:rPr>
        <w:t>, deberá acompañarse de la presentación de:</w:t>
      </w:r>
    </w:p>
    <w:p w14:paraId="78C04743" w14:textId="5233C0A7" w:rsidR="00D545A9" w:rsidRPr="00D14F69" w:rsidRDefault="00D545A9" w:rsidP="00450688">
      <w:pPr>
        <w:pStyle w:val="Prrafodelista"/>
        <w:numPr>
          <w:ilvl w:val="0"/>
          <w:numId w:val="7"/>
        </w:numPr>
        <w:autoSpaceDE w:val="0"/>
        <w:autoSpaceDN w:val="0"/>
        <w:adjustRightInd w:val="0"/>
        <w:spacing w:after="0"/>
        <w:jc w:val="both"/>
        <w:rPr>
          <w:rFonts w:asciiTheme="minorHAnsi" w:eastAsia="Calibri" w:hAnsiTheme="minorHAnsi" w:cstheme="minorHAnsi"/>
          <w:noProof w:val="0"/>
          <w:color w:val="000000"/>
          <w:sz w:val="22"/>
          <w:szCs w:val="24"/>
        </w:rPr>
      </w:pPr>
      <w:r>
        <w:rPr>
          <w:rFonts w:asciiTheme="minorHAnsi" w:hAnsiTheme="minorHAnsi"/>
          <w:b/>
          <w:color w:val="000000"/>
          <w:sz w:val="22"/>
        </w:rPr>
        <w:t>El proyecto de actividades completo</w:t>
      </w:r>
      <w:r>
        <w:rPr>
          <w:rFonts w:asciiTheme="minorHAnsi" w:hAnsiTheme="minorHAnsi"/>
          <w:color w:val="000000"/>
          <w:sz w:val="22"/>
        </w:rPr>
        <w:t>, debidamente firmado por el técnico competente.</w:t>
      </w:r>
    </w:p>
    <w:p w14:paraId="4271C15C" w14:textId="1523CB5F" w:rsidR="00AD6D01" w:rsidRPr="00D14F69" w:rsidRDefault="00D545A9" w:rsidP="00450688">
      <w:pPr>
        <w:pStyle w:val="Prrafodelista"/>
        <w:numPr>
          <w:ilvl w:val="0"/>
          <w:numId w:val="7"/>
        </w:numPr>
        <w:autoSpaceDE w:val="0"/>
        <w:autoSpaceDN w:val="0"/>
        <w:adjustRightInd w:val="0"/>
        <w:spacing w:after="0"/>
        <w:jc w:val="both"/>
        <w:rPr>
          <w:rFonts w:asciiTheme="minorHAnsi" w:eastAsia="Calibri" w:hAnsiTheme="minorHAnsi" w:cstheme="minorHAnsi"/>
          <w:i/>
          <w:noProof w:val="0"/>
          <w:color w:val="000000"/>
          <w:sz w:val="22"/>
          <w:szCs w:val="24"/>
        </w:rPr>
      </w:pPr>
      <w:r>
        <w:rPr>
          <w:rFonts w:asciiTheme="minorHAnsi" w:hAnsiTheme="minorHAnsi"/>
          <w:b/>
          <w:bCs/>
          <w:color w:val="000000"/>
          <w:sz w:val="22"/>
        </w:rPr>
        <w:t>El contrato</w:t>
      </w:r>
      <w:r>
        <w:rPr>
          <w:rFonts w:asciiTheme="minorHAnsi" w:hAnsiTheme="minorHAnsi"/>
          <w:color w:val="000000"/>
          <w:sz w:val="22"/>
        </w:rPr>
        <w:t xml:space="preserve">, firmado por el o la titular que solicita la subvención, </w:t>
      </w:r>
      <w:r>
        <w:rPr>
          <w:rFonts w:asciiTheme="minorHAnsi" w:hAnsiTheme="minorHAnsi"/>
          <w:b/>
          <w:bCs/>
          <w:color w:val="000000"/>
          <w:sz w:val="22"/>
        </w:rPr>
        <w:t>con una entidad ambiental de control (EAC) para la gestión de la licencia de actividades</w:t>
      </w:r>
      <w:r>
        <w:rPr>
          <w:rFonts w:asciiTheme="minorHAnsi" w:hAnsiTheme="minorHAnsi"/>
          <w:color w:val="000000"/>
          <w:sz w:val="22"/>
        </w:rPr>
        <w:t xml:space="preserve">, es decir, para la revisión del proyecto de actividades y la posterior certificación una vez realizadas las obras. </w:t>
      </w:r>
    </w:p>
    <w:p w14:paraId="74AF926B" w14:textId="7F3BD458" w:rsidR="00B63D44" w:rsidRPr="00D14F69" w:rsidRDefault="00B63D44" w:rsidP="003410EB">
      <w:pPr>
        <w:autoSpaceDE w:val="0"/>
        <w:autoSpaceDN w:val="0"/>
        <w:adjustRightInd w:val="0"/>
        <w:spacing w:after="0"/>
        <w:jc w:val="both"/>
        <w:rPr>
          <w:rFonts w:asciiTheme="minorHAnsi" w:eastAsia="Calibri" w:hAnsiTheme="minorHAnsi" w:cstheme="minorHAnsi"/>
          <w:i/>
          <w:noProof w:val="0"/>
          <w:color w:val="000000"/>
          <w:sz w:val="22"/>
          <w:szCs w:val="24"/>
        </w:rPr>
      </w:pPr>
    </w:p>
    <w:p w14:paraId="250C4C6F" w14:textId="2E1891D7" w:rsidR="003F4B47" w:rsidRPr="00D14F69" w:rsidRDefault="003F4B47" w:rsidP="003410EB">
      <w:pPr>
        <w:autoSpaceDE w:val="0"/>
        <w:autoSpaceDN w:val="0"/>
        <w:adjustRightInd w:val="0"/>
        <w:spacing w:after="0"/>
        <w:ind w:left="720"/>
        <w:jc w:val="both"/>
        <w:rPr>
          <w:rFonts w:asciiTheme="minorHAnsi" w:eastAsia="Calibri" w:hAnsiTheme="minorHAnsi" w:cstheme="minorHAnsi"/>
          <w:noProof w:val="0"/>
          <w:color w:val="000000"/>
          <w:sz w:val="22"/>
          <w:szCs w:val="24"/>
        </w:rPr>
      </w:pPr>
      <w:r>
        <w:rPr>
          <w:rFonts w:asciiTheme="minorHAnsi" w:hAnsiTheme="minorHAnsi"/>
          <w:b/>
          <w:color w:val="000000"/>
          <w:sz w:val="22"/>
        </w:rPr>
        <w:lastRenderedPageBreak/>
        <w:t>En el supuesto 3</w:t>
      </w:r>
      <w:r>
        <w:rPr>
          <w:rFonts w:asciiTheme="minorHAnsi" w:hAnsiTheme="minorHAnsi"/>
          <w:color w:val="000000"/>
          <w:sz w:val="22"/>
        </w:rPr>
        <w:t xml:space="preserve"> deberá indicarse también en la declaración responsable de la instancia de solicitud el epígrafe de la licencia que se quiere obtener. </w:t>
      </w:r>
    </w:p>
    <w:p w14:paraId="354E2543" w14:textId="4771F90F" w:rsidR="00B63D44" w:rsidRPr="00D14F69" w:rsidRDefault="001E7D11" w:rsidP="003410EB">
      <w:pPr>
        <w:autoSpaceDE w:val="0"/>
        <w:autoSpaceDN w:val="0"/>
        <w:adjustRightInd w:val="0"/>
        <w:spacing w:after="0"/>
        <w:ind w:left="720"/>
        <w:jc w:val="both"/>
        <w:rPr>
          <w:rFonts w:asciiTheme="minorHAnsi" w:eastAsia="Calibri" w:hAnsiTheme="minorHAnsi" w:cstheme="minorHAnsi"/>
          <w:noProof w:val="0"/>
          <w:color w:val="000000"/>
          <w:sz w:val="22"/>
          <w:szCs w:val="24"/>
        </w:rPr>
      </w:pPr>
      <w:r>
        <w:rPr>
          <w:rFonts w:asciiTheme="minorHAnsi" w:hAnsiTheme="minorHAnsi"/>
          <w:color w:val="000000"/>
          <w:sz w:val="22"/>
        </w:rPr>
        <w:br/>
        <w:t>* El Ayuntamiento podrá consultar de oficio el estado de la licencia de actividad de los y las solicitantes.</w:t>
      </w:r>
    </w:p>
    <w:p w14:paraId="2F4C47F2" w14:textId="77777777" w:rsidR="008F3417" w:rsidRDefault="008F3417" w:rsidP="008F3417">
      <w:pPr>
        <w:autoSpaceDE w:val="0"/>
        <w:autoSpaceDN w:val="0"/>
        <w:adjustRightInd w:val="0"/>
        <w:spacing w:after="0"/>
        <w:jc w:val="both"/>
        <w:rPr>
          <w:rFonts w:asciiTheme="minorHAnsi" w:eastAsia="Calibri" w:hAnsiTheme="minorHAnsi" w:cstheme="minorHAnsi"/>
          <w:i/>
          <w:noProof w:val="0"/>
          <w:color w:val="000000"/>
          <w:sz w:val="24"/>
          <w:szCs w:val="24"/>
        </w:rPr>
      </w:pPr>
    </w:p>
    <w:p w14:paraId="6974B2A2" w14:textId="4E956D39" w:rsidR="0007798E" w:rsidRPr="008F3417" w:rsidRDefault="003901C7" w:rsidP="008F3417">
      <w:pPr>
        <w:pStyle w:val="Default"/>
        <w:spacing w:before="60" w:line="276" w:lineRule="auto"/>
        <w:jc w:val="both"/>
        <w:rPr>
          <w:rFonts w:asciiTheme="minorHAnsi" w:hAnsiTheme="minorHAnsi" w:cstheme="minorHAnsi"/>
          <w:b/>
          <w:bCs/>
          <w:color w:val="000000" w:themeColor="text1"/>
          <w:sz w:val="22"/>
        </w:rPr>
      </w:pPr>
      <w:r>
        <w:rPr>
          <w:rFonts w:asciiTheme="minorHAnsi" w:hAnsiTheme="minorHAnsi"/>
          <w:b/>
          <w:color w:val="000000" w:themeColor="text1"/>
          <w:sz w:val="22"/>
        </w:rPr>
        <w:br/>
        <w:t>10.2. Documentación obligatoria según el caso:</w:t>
      </w:r>
    </w:p>
    <w:p w14:paraId="513C2FF0" w14:textId="7261162C" w:rsidR="00CF0D00" w:rsidRDefault="00CB08E0" w:rsidP="008F3417">
      <w:pPr>
        <w:pStyle w:val="Prrafodelista"/>
        <w:autoSpaceDE w:val="0"/>
        <w:autoSpaceDN w:val="0"/>
        <w:adjustRightInd w:val="0"/>
        <w:spacing w:after="0"/>
        <w:jc w:val="both"/>
        <w:rPr>
          <w:rFonts w:asciiTheme="minorHAnsi" w:eastAsia="Calibri" w:hAnsiTheme="minorHAnsi" w:cstheme="minorHAnsi"/>
          <w:b/>
          <w:noProof w:val="0"/>
          <w:color w:val="000000"/>
          <w:sz w:val="22"/>
          <w:szCs w:val="24"/>
        </w:rPr>
      </w:pPr>
      <w:r>
        <w:rPr>
          <w:rFonts w:asciiTheme="minorHAnsi" w:hAnsiTheme="minorHAnsi"/>
          <w:b/>
          <w:color w:val="000000"/>
          <w:sz w:val="22"/>
          <w:highlight w:val="yellow"/>
        </w:rPr>
        <w:br/>
      </w:r>
      <w:r>
        <w:rPr>
          <w:rFonts w:asciiTheme="minorHAnsi" w:hAnsiTheme="minorHAnsi"/>
          <w:b/>
          <w:color w:val="000000"/>
          <w:sz w:val="22"/>
        </w:rPr>
        <w:t>E.1. En el caso de realización de obras hay dos supuestos:</w:t>
      </w:r>
    </w:p>
    <w:p w14:paraId="0B3D8927" w14:textId="77777777" w:rsidR="00CF0D00" w:rsidRDefault="00CF0D00" w:rsidP="00CF0D00">
      <w:pPr>
        <w:pStyle w:val="Prrafodelista"/>
        <w:autoSpaceDE w:val="0"/>
        <w:autoSpaceDN w:val="0"/>
        <w:adjustRightInd w:val="0"/>
        <w:spacing w:after="0"/>
        <w:ind w:left="360"/>
        <w:jc w:val="both"/>
        <w:rPr>
          <w:rFonts w:asciiTheme="minorHAnsi" w:eastAsia="Calibri" w:hAnsiTheme="minorHAnsi" w:cstheme="minorHAnsi"/>
          <w:b/>
          <w:noProof w:val="0"/>
          <w:color w:val="000000"/>
          <w:sz w:val="22"/>
          <w:szCs w:val="24"/>
        </w:rPr>
      </w:pPr>
    </w:p>
    <w:p w14:paraId="2FDE689F" w14:textId="6D77AB18" w:rsidR="009A6542" w:rsidRPr="003410EB" w:rsidRDefault="009A6542" w:rsidP="00450688">
      <w:pPr>
        <w:pStyle w:val="Prrafodelista"/>
        <w:numPr>
          <w:ilvl w:val="0"/>
          <w:numId w:val="39"/>
        </w:numPr>
        <w:autoSpaceDE w:val="0"/>
        <w:autoSpaceDN w:val="0"/>
        <w:adjustRightInd w:val="0"/>
        <w:spacing w:after="0"/>
        <w:jc w:val="both"/>
        <w:rPr>
          <w:rFonts w:asciiTheme="minorHAnsi" w:eastAsia="Calibri" w:hAnsiTheme="minorHAnsi" w:cstheme="minorHAnsi"/>
          <w:b/>
          <w:noProof w:val="0"/>
          <w:color w:val="000000"/>
          <w:sz w:val="22"/>
          <w:szCs w:val="24"/>
        </w:rPr>
      </w:pPr>
      <w:r>
        <w:rPr>
          <w:rFonts w:asciiTheme="minorHAnsi" w:hAnsiTheme="minorHAnsi"/>
          <w:b/>
          <w:color w:val="000000"/>
          <w:sz w:val="22"/>
        </w:rPr>
        <w:t>OBRAS YA REALIZADAS.</w:t>
      </w:r>
      <w:r>
        <w:rPr>
          <w:rFonts w:asciiTheme="minorHAnsi" w:hAnsiTheme="minorHAnsi"/>
          <w:color w:val="000000"/>
          <w:sz w:val="22"/>
        </w:rPr>
        <w:t xml:space="preserve">  En este caso deberá presentarse:</w:t>
      </w:r>
    </w:p>
    <w:p w14:paraId="256DE169" w14:textId="77777777" w:rsidR="009069C3" w:rsidRDefault="00A833E3" w:rsidP="00450688">
      <w:pPr>
        <w:pStyle w:val="Prrafodelista"/>
        <w:numPr>
          <w:ilvl w:val="0"/>
          <w:numId w:val="9"/>
        </w:numPr>
        <w:autoSpaceDE w:val="0"/>
        <w:autoSpaceDN w:val="0"/>
        <w:adjustRightInd w:val="0"/>
        <w:spacing w:after="0"/>
        <w:jc w:val="both"/>
        <w:rPr>
          <w:rFonts w:asciiTheme="minorHAnsi" w:eastAsia="Calibri" w:hAnsiTheme="minorHAnsi" w:cstheme="minorHAnsi"/>
          <w:noProof w:val="0"/>
          <w:color w:val="000000"/>
          <w:sz w:val="22"/>
          <w:szCs w:val="24"/>
        </w:rPr>
      </w:pPr>
      <w:r>
        <w:rPr>
          <w:rFonts w:asciiTheme="minorHAnsi" w:hAnsiTheme="minorHAnsi"/>
          <w:color w:val="000000"/>
          <w:sz w:val="22"/>
        </w:rPr>
        <w:t xml:space="preserve">Obras de reforma y adecuación: </w:t>
      </w:r>
    </w:p>
    <w:p w14:paraId="295E138E" w14:textId="77777777" w:rsidR="009069C3" w:rsidRDefault="009A6542" w:rsidP="00450688">
      <w:pPr>
        <w:pStyle w:val="Prrafodelista"/>
        <w:numPr>
          <w:ilvl w:val="1"/>
          <w:numId w:val="34"/>
        </w:numPr>
        <w:autoSpaceDE w:val="0"/>
        <w:autoSpaceDN w:val="0"/>
        <w:adjustRightInd w:val="0"/>
        <w:spacing w:after="0"/>
        <w:jc w:val="both"/>
        <w:rPr>
          <w:rFonts w:asciiTheme="minorHAnsi" w:eastAsia="Calibri" w:hAnsiTheme="minorHAnsi" w:cstheme="minorHAnsi"/>
          <w:noProof w:val="0"/>
          <w:color w:val="000000"/>
          <w:sz w:val="22"/>
          <w:szCs w:val="24"/>
        </w:rPr>
      </w:pPr>
      <w:r>
        <w:rPr>
          <w:rFonts w:asciiTheme="minorHAnsi" w:hAnsiTheme="minorHAnsi"/>
          <w:b/>
          <w:color w:val="000000"/>
          <w:sz w:val="22"/>
        </w:rPr>
        <w:t>El proyecto básico completo</w:t>
      </w:r>
      <w:r>
        <w:rPr>
          <w:rFonts w:asciiTheme="minorHAnsi" w:hAnsiTheme="minorHAnsi"/>
          <w:color w:val="000000"/>
          <w:sz w:val="22"/>
        </w:rPr>
        <w:t>, firmado por el técnico o técnica competente, que debe incluir:</w:t>
      </w:r>
    </w:p>
    <w:p w14:paraId="037C0E23" w14:textId="6B94ED3A" w:rsidR="009069C3" w:rsidRDefault="00250F97" w:rsidP="00450688">
      <w:pPr>
        <w:pStyle w:val="Prrafodelista"/>
        <w:numPr>
          <w:ilvl w:val="2"/>
          <w:numId w:val="34"/>
        </w:numPr>
        <w:autoSpaceDE w:val="0"/>
        <w:autoSpaceDN w:val="0"/>
        <w:adjustRightInd w:val="0"/>
        <w:spacing w:after="0"/>
        <w:jc w:val="both"/>
        <w:rPr>
          <w:rFonts w:asciiTheme="minorHAnsi" w:eastAsia="Calibri" w:hAnsiTheme="minorHAnsi" w:cstheme="minorHAnsi"/>
          <w:noProof w:val="0"/>
          <w:color w:val="000000"/>
          <w:sz w:val="22"/>
          <w:szCs w:val="24"/>
        </w:rPr>
      </w:pPr>
      <w:r>
        <w:rPr>
          <w:rFonts w:asciiTheme="minorHAnsi" w:hAnsiTheme="minorHAnsi"/>
          <w:color w:val="000000"/>
          <w:sz w:val="22"/>
        </w:rPr>
        <w:t>Memoria del proyecto de obra o instalaciones.</w:t>
      </w:r>
    </w:p>
    <w:p w14:paraId="6BF1C0B6" w14:textId="4B5DC34E" w:rsidR="009069C3" w:rsidRDefault="00250F97" w:rsidP="00450688">
      <w:pPr>
        <w:pStyle w:val="Prrafodelista"/>
        <w:numPr>
          <w:ilvl w:val="2"/>
          <w:numId w:val="34"/>
        </w:numPr>
        <w:autoSpaceDE w:val="0"/>
        <w:autoSpaceDN w:val="0"/>
        <w:adjustRightInd w:val="0"/>
        <w:spacing w:after="0"/>
        <w:jc w:val="both"/>
        <w:rPr>
          <w:rFonts w:asciiTheme="minorHAnsi" w:eastAsia="Calibri" w:hAnsiTheme="minorHAnsi" w:cstheme="minorHAnsi"/>
          <w:noProof w:val="0"/>
          <w:color w:val="000000"/>
          <w:sz w:val="22"/>
          <w:szCs w:val="24"/>
        </w:rPr>
      </w:pPr>
      <w:r>
        <w:rPr>
          <w:rFonts w:asciiTheme="minorHAnsi" w:hAnsiTheme="minorHAnsi"/>
          <w:color w:val="000000"/>
          <w:sz w:val="22"/>
        </w:rPr>
        <w:t>Presupuesto.</w:t>
      </w:r>
    </w:p>
    <w:p w14:paraId="1B497B21" w14:textId="77777777" w:rsidR="009069C3" w:rsidRDefault="00250F97" w:rsidP="00450688">
      <w:pPr>
        <w:pStyle w:val="Prrafodelista"/>
        <w:numPr>
          <w:ilvl w:val="2"/>
          <w:numId w:val="34"/>
        </w:numPr>
        <w:autoSpaceDE w:val="0"/>
        <w:autoSpaceDN w:val="0"/>
        <w:adjustRightInd w:val="0"/>
        <w:spacing w:after="0"/>
        <w:jc w:val="both"/>
        <w:rPr>
          <w:rFonts w:asciiTheme="minorHAnsi" w:eastAsia="Calibri" w:hAnsiTheme="minorHAnsi" w:cstheme="minorHAnsi"/>
          <w:noProof w:val="0"/>
          <w:color w:val="000000"/>
          <w:sz w:val="22"/>
          <w:szCs w:val="24"/>
        </w:rPr>
      </w:pPr>
      <w:r>
        <w:rPr>
          <w:rFonts w:asciiTheme="minorHAnsi" w:hAnsiTheme="minorHAnsi"/>
          <w:color w:val="000000"/>
          <w:sz w:val="22"/>
        </w:rPr>
        <w:t>Planos.</w:t>
      </w:r>
    </w:p>
    <w:p w14:paraId="704836C6" w14:textId="77777777" w:rsidR="009069C3" w:rsidRPr="003901C7" w:rsidRDefault="009A418A" w:rsidP="00450688">
      <w:pPr>
        <w:pStyle w:val="Prrafodelista"/>
        <w:numPr>
          <w:ilvl w:val="1"/>
          <w:numId w:val="34"/>
        </w:numPr>
        <w:autoSpaceDE w:val="0"/>
        <w:autoSpaceDN w:val="0"/>
        <w:adjustRightInd w:val="0"/>
        <w:spacing w:after="0"/>
        <w:jc w:val="both"/>
        <w:rPr>
          <w:rFonts w:asciiTheme="minorHAnsi" w:eastAsia="Calibri" w:hAnsiTheme="minorHAnsi" w:cstheme="minorHAnsi"/>
          <w:noProof w:val="0"/>
          <w:color w:val="000000"/>
          <w:sz w:val="22"/>
          <w:szCs w:val="24"/>
        </w:rPr>
      </w:pPr>
      <w:r>
        <w:rPr>
          <w:rFonts w:asciiTheme="minorHAnsi" w:hAnsiTheme="minorHAnsi"/>
          <w:b/>
          <w:bCs/>
          <w:sz w:val="22"/>
        </w:rPr>
        <w:t>Facturas</w:t>
      </w:r>
      <w:r>
        <w:rPr>
          <w:rFonts w:asciiTheme="minorHAnsi" w:hAnsiTheme="minorHAnsi"/>
          <w:sz w:val="22"/>
        </w:rPr>
        <w:t xml:space="preserve"> acreditativas de los trabajos efectuados. </w:t>
      </w:r>
    </w:p>
    <w:p w14:paraId="558C0497" w14:textId="77777777" w:rsidR="003901C7" w:rsidRPr="009069C3" w:rsidRDefault="003901C7" w:rsidP="003901C7">
      <w:pPr>
        <w:pStyle w:val="Prrafodelista"/>
        <w:autoSpaceDE w:val="0"/>
        <w:autoSpaceDN w:val="0"/>
        <w:adjustRightInd w:val="0"/>
        <w:spacing w:after="0"/>
        <w:ind w:left="1440"/>
        <w:jc w:val="both"/>
        <w:rPr>
          <w:rFonts w:asciiTheme="minorHAnsi" w:eastAsia="Calibri" w:hAnsiTheme="minorHAnsi" w:cstheme="minorHAnsi"/>
          <w:noProof w:val="0"/>
          <w:color w:val="000000"/>
          <w:sz w:val="22"/>
          <w:szCs w:val="24"/>
        </w:rPr>
      </w:pPr>
    </w:p>
    <w:p w14:paraId="5386AEFD" w14:textId="77777777" w:rsidR="00CF0D00" w:rsidRDefault="00A833E3" w:rsidP="00450688">
      <w:pPr>
        <w:pStyle w:val="Prrafodelista"/>
        <w:numPr>
          <w:ilvl w:val="1"/>
          <w:numId w:val="34"/>
        </w:numPr>
        <w:autoSpaceDE w:val="0"/>
        <w:autoSpaceDN w:val="0"/>
        <w:adjustRightInd w:val="0"/>
        <w:spacing w:after="0"/>
        <w:jc w:val="both"/>
        <w:rPr>
          <w:rFonts w:asciiTheme="minorHAnsi" w:eastAsia="Calibri" w:hAnsiTheme="minorHAnsi" w:cstheme="minorHAnsi"/>
          <w:noProof w:val="0"/>
          <w:color w:val="000000"/>
          <w:sz w:val="22"/>
          <w:szCs w:val="24"/>
        </w:rPr>
      </w:pPr>
      <w:r>
        <w:rPr>
          <w:rFonts w:asciiTheme="minorHAnsi" w:hAnsiTheme="minorHAnsi"/>
          <w:b/>
          <w:color w:val="000000"/>
          <w:sz w:val="22"/>
        </w:rPr>
        <w:t xml:space="preserve">Licencia de obras </w:t>
      </w:r>
      <w:r>
        <w:rPr>
          <w:rFonts w:asciiTheme="minorHAnsi" w:hAnsiTheme="minorHAnsi"/>
          <w:sz w:val="22"/>
        </w:rPr>
        <w:t xml:space="preserve">otorgada por el Ayuntamiento, ya sea como </w:t>
      </w:r>
      <w:r>
        <w:rPr>
          <w:rFonts w:asciiTheme="minorHAnsi" w:hAnsiTheme="minorHAnsi"/>
          <w:b/>
          <w:sz w:val="22"/>
        </w:rPr>
        <w:t>obra mayor</w:t>
      </w:r>
      <w:r>
        <w:rPr>
          <w:rFonts w:asciiTheme="minorHAnsi" w:hAnsiTheme="minorHAnsi"/>
          <w:sz w:val="22"/>
        </w:rPr>
        <w:t xml:space="preserve">, o </w:t>
      </w:r>
      <w:r>
        <w:rPr>
          <w:rFonts w:asciiTheme="minorHAnsi" w:hAnsiTheme="minorHAnsi"/>
          <w:b/>
          <w:sz w:val="22"/>
        </w:rPr>
        <w:t xml:space="preserve">admisión de comunicado </w:t>
      </w:r>
      <w:r>
        <w:rPr>
          <w:rFonts w:asciiTheme="minorHAnsi" w:hAnsiTheme="minorHAnsi"/>
          <w:sz w:val="22"/>
        </w:rPr>
        <w:t>por parte del Ayuntamiento, en el caso de obras en régimen de comunicación.</w:t>
      </w:r>
    </w:p>
    <w:p w14:paraId="7A6C9B19" w14:textId="77777777" w:rsidR="001E7D11" w:rsidRDefault="001E7D11" w:rsidP="00CF0D00">
      <w:pPr>
        <w:autoSpaceDE w:val="0"/>
        <w:autoSpaceDN w:val="0"/>
        <w:adjustRightInd w:val="0"/>
        <w:spacing w:after="0"/>
        <w:jc w:val="both"/>
        <w:rPr>
          <w:rFonts w:asciiTheme="minorHAnsi" w:eastAsia="Calibri" w:hAnsiTheme="minorHAnsi" w:cstheme="minorHAnsi"/>
          <w:noProof w:val="0"/>
          <w:color w:val="000000"/>
          <w:sz w:val="22"/>
          <w:szCs w:val="24"/>
        </w:rPr>
      </w:pPr>
    </w:p>
    <w:p w14:paraId="766CF28C" w14:textId="688F1A6C" w:rsidR="003E1591" w:rsidRPr="00CF0D00" w:rsidRDefault="00440B2A" w:rsidP="00450688">
      <w:pPr>
        <w:pStyle w:val="Prrafodelista"/>
        <w:numPr>
          <w:ilvl w:val="0"/>
          <w:numId w:val="40"/>
        </w:numPr>
        <w:autoSpaceDE w:val="0"/>
        <w:autoSpaceDN w:val="0"/>
        <w:adjustRightInd w:val="0"/>
        <w:spacing w:after="0"/>
        <w:jc w:val="both"/>
        <w:rPr>
          <w:rFonts w:asciiTheme="minorHAnsi" w:eastAsia="Calibri" w:hAnsiTheme="minorHAnsi" w:cstheme="minorHAnsi"/>
          <w:noProof w:val="0"/>
          <w:color w:val="000000"/>
          <w:sz w:val="22"/>
          <w:szCs w:val="24"/>
        </w:rPr>
      </w:pPr>
      <w:r>
        <w:rPr>
          <w:rFonts w:asciiTheme="minorHAnsi" w:hAnsiTheme="minorHAnsi"/>
          <w:color w:val="000000"/>
          <w:sz w:val="22"/>
        </w:rPr>
        <w:t xml:space="preserve">En el caso de </w:t>
      </w:r>
      <w:r>
        <w:rPr>
          <w:rFonts w:asciiTheme="minorHAnsi" w:hAnsiTheme="minorHAnsi"/>
          <w:b/>
          <w:color w:val="000000"/>
          <w:sz w:val="22"/>
        </w:rPr>
        <w:t>obras de pequeña entidad arquitectónica</w:t>
      </w:r>
      <w:r>
        <w:rPr>
          <w:rFonts w:asciiTheme="minorHAnsi" w:hAnsiTheme="minorHAnsi"/>
          <w:color w:val="000000"/>
          <w:sz w:val="22"/>
        </w:rPr>
        <w:t xml:space="preserve"> correspondientes al régimen de enterado (sin intervención en fachada, estructura ni distribución interior en edificios no catalogados) será necesario aportar </w:t>
      </w:r>
      <w:r>
        <w:rPr>
          <w:rFonts w:asciiTheme="minorHAnsi" w:hAnsiTheme="minorHAnsi"/>
          <w:b/>
          <w:color w:val="000000"/>
          <w:sz w:val="22"/>
        </w:rPr>
        <w:t>descripción de los trabajos y facturas</w:t>
      </w:r>
      <w:r>
        <w:rPr>
          <w:rFonts w:asciiTheme="minorHAnsi" w:hAnsiTheme="minorHAnsi"/>
          <w:color w:val="000000"/>
          <w:sz w:val="22"/>
        </w:rPr>
        <w:t xml:space="preserve"> y, en el caso de disponer de ello, </w:t>
      </w:r>
      <w:r>
        <w:rPr>
          <w:rFonts w:asciiTheme="minorHAnsi" w:hAnsiTheme="minorHAnsi"/>
          <w:b/>
          <w:bCs/>
          <w:color w:val="000000"/>
          <w:sz w:val="22"/>
        </w:rPr>
        <w:t>recibo de presentación de enterado</w:t>
      </w:r>
      <w:r>
        <w:rPr>
          <w:rFonts w:asciiTheme="minorHAnsi" w:hAnsiTheme="minorHAnsi"/>
          <w:color w:val="000000"/>
          <w:sz w:val="22"/>
        </w:rPr>
        <w:t xml:space="preserve">. </w:t>
      </w:r>
    </w:p>
    <w:p w14:paraId="45B70C56" w14:textId="472528A1" w:rsidR="009A6542" w:rsidRDefault="009A6542" w:rsidP="00F71CD0">
      <w:pPr>
        <w:pStyle w:val="Prrafodelista"/>
        <w:autoSpaceDE w:val="0"/>
        <w:autoSpaceDN w:val="0"/>
        <w:adjustRightInd w:val="0"/>
        <w:spacing w:after="0"/>
        <w:ind w:left="1433"/>
        <w:jc w:val="both"/>
        <w:rPr>
          <w:rFonts w:asciiTheme="minorHAnsi" w:eastAsia="Calibri" w:hAnsiTheme="minorHAnsi" w:cstheme="minorHAnsi"/>
          <w:noProof w:val="0"/>
          <w:color w:val="000000"/>
          <w:sz w:val="24"/>
          <w:szCs w:val="24"/>
        </w:rPr>
      </w:pPr>
    </w:p>
    <w:p w14:paraId="33870871" w14:textId="77777777" w:rsidR="001E7D11" w:rsidRPr="00F71CD0" w:rsidRDefault="001E7D11" w:rsidP="00F71CD0">
      <w:pPr>
        <w:pStyle w:val="Prrafodelista"/>
        <w:autoSpaceDE w:val="0"/>
        <w:autoSpaceDN w:val="0"/>
        <w:adjustRightInd w:val="0"/>
        <w:spacing w:after="0"/>
        <w:ind w:left="1433"/>
        <w:jc w:val="both"/>
        <w:rPr>
          <w:rFonts w:asciiTheme="minorHAnsi" w:eastAsia="Calibri" w:hAnsiTheme="minorHAnsi" w:cstheme="minorHAnsi"/>
          <w:noProof w:val="0"/>
          <w:color w:val="000000"/>
          <w:sz w:val="24"/>
          <w:szCs w:val="24"/>
        </w:rPr>
      </w:pPr>
    </w:p>
    <w:p w14:paraId="06A109E5" w14:textId="255C547A" w:rsidR="009A6542" w:rsidRPr="003D7D04" w:rsidRDefault="009A6542" w:rsidP="00450688">
      <w:pPr>
        <w:pStyle w:val="Prrafodelista"/>
        <w:numPr>
          <w:ilvl w:val="0"/>
          <w:numId w:val="41"/>
        </w:numPr>
        <w:autoSpaceDE w:val="0"/>
        <w:autoSpaceDN w:val="0"/>
        <w:adjustRightInd w:val="0"/>
        <w:spacing w:after="0"/>
        <w:jc w:val="both"/>
        <w:rPr>
          <w:rFonts w:asciiTheme="minorHAnsi" w:eastAsia="Calibri" w:hAnsiTheme="minorHAnsi" w:cstheme="minorHAnsi"/>
          <w:noProof w:val="0"/>
          <w:color w:val="000000"/>
          <w:sz w:val="22"/>
          <w:szCs w:val="24"/>
        </w:rPr>
      </w:pPr>
      <w:r>
        <w:rPr>
          <w:rFonts w:asciiTheme="minorHAnsi" w:hAnsiTheme="minorHAnsi"/>
          <w:b/>
          <w:color w:val="000000"/>
          <w:sz w:val="22"/>
        </w:rPr>
        <w:t>OBRAS NO REALIZADAS.</w:t>
      </w:r>
      <w:r>
        <w:rPr>
          <w:rFonts w:asciiTheme="minorHAnsi" w:hAnsiTheme="minorHAnsi"/>
          <w:color w:val="000000"/>
          <w:sz w:val="22"/>
        </w:rPr>
        <w:t xml:space="preserve">  En este caso deberá presentarse:</w:t>
      </w:r>
    </w:p>
    <w:p w14:paraId="4B11632E" w14:textId="77777777" w:rsidR="003D7D04" w:rsidRDefault="006F5BF2" w:rsidP="00450688">
      <w:pPr>
        <w:pStyle w:val="Prrafodelista"/>
        <w:numPr>
          <w:ilvl w:val="0"/>
          <w:numId w:val="8"/>
        </w:numPr>
        <w:autoSpaceDE w:val="0"/>
        <w:autoSpaceDN w:val="0"/>
        <w:adjustRightInd w:val="0"/>
        <w:spacing w:after="0"/>
        <w:jc w:val="both"/>
        <w:rPr>
          <w:rFonts w:asciiTheme="minorHAnsi" w:eastAsia="Calibri" w:hAnsiTheme="minorHAnsi" w:cstheme="minorHAnsi"/>
          <w:noProof w:val="0"/>
          <w:color w:val="000000"/>
          <w:sz w:val="22"/>
          <w:szCs w:val="24"/>
        </w:rPr>
      </w:pPr>
      <w:r>
        <w:rPr>
          <w:rFonts w:asciiTheme="minorHAnsi" w:hAnsiTheme="minorHAnsi"/>
          <w:color w:val="000000"/>
          <w:sz w:val="22"/>
        </w:rPr>
        <w:t xml:space="preserve">Obras de reforma y adecuación: </w:t>
      </w:r>
    </w:p>
    <w:p w14:paraId="6F9A2AFE" w14:textId="78436139" w:rsidR="00467F69" w:rsidRPr="003D7D04" w:rsidRDefault="003D7D04" w:rsidP="00450688">
      <w:pPr>
        <w:pStyle w:val="Prrafodelista"/>
        <w:numPr>
          <w:ilvl w:val="0"/>
          <w:numId w:val="43"/>
        </w:numPr>
        <w:autoSpaceDE w:val="0"/>
        <w:autoSpaceDN w:val="0"/>
        <w:adjustRightInd w:val="0"/>
        <w:spacing w:after="0"/>
        <w:jc w:val="both"/>
        <w:rPr>
          <w:rFonts w:asciiTheme="minorHAnsi" w:eastAsia="Calibri" w:hAnsiTheme="minorHAnsi" w:cstheme="minorHAnsi"/>
          <w:noProof w:val="0"/>
          <w:color w:val="000000"/>
          <w:sz w:val="22"/>
          <w:szCs w:val="24"/>
        </w:rPr>
      </w:pPr>
      <w:r>
        <w:rPr>
          <w:rFonts w:asciiTheme="minorHAnsi" w:hAnsiTheme="minorHAnsi"/>
          <w:b/>
          <w:color w:val="000000"/>
          <w:sz w:val="22"/>
        </w:rPr>
        <w:t>El proyecto básico completo, firmado por el técnico o técnica competente, que debe incluir:</w:t>
      </w:r>
    </w:p>
    <w:p w14:paraId="7B4C53EF" w14:textId="77777777" w:rsidR="00250F97" w:rsidRPr="00CF0D00" w:rsidRDefault="00250F97" w:rsidP="00450688">
      <w:pPr>
        <w:pStyle w:val="Prrafodelista"/>
        <w:numPr>
          <w:ilvl w:val="0"/>
          <w:numId w:val="42"/>
        </w:numPr>
        <w:autoSpaceDE w:val="0"/>
        <w:autoSpaceDN w:val="0"/>
        <w:adjustRightInd w:val="0"/>
        <w:spacing w:after="0"/>
        <w:jc w:val="both"/>
        <w:rPr>
          <w:rFonts w:asciiTheme="minorHAnsi" w:eastAsia="Calibri" w:hAnsiTheme="minorHAnsi" w:cstheme="minorHAnsi"/>
          <w:noProof w:val="0"/>
          <w:color w:val="000000"/>
          <w:sz w:val="22"/>
          <w:szCs w:val="24"/>
        </w:rPr>
      </w:pPr>
      <w:r>
        <w:rPr>
          <w:rFonts w:asciiTheme="minorHAnsi" w:hAnsiTheme="minorHAnsi"/>
          <w:color w:val="000000"/>
          <w:sz w:val="22"/>
        </w:rPr>
        <w:t>Memoria del proyecto de obra o instalaciones</w:t>
      </w:r>
    </w:p>
    <w:p w14:paraId="3A3CEEF6" w14:textId="77777777" w:rsidR="00250F97" w:rsidRPr="00CF0D00" w:rsidRDefault="00250F97" w:rsidP="00450688">
      <w:pPr>
        <w:pStyle w:val="Prrafodelista"/>
        <w:numPr>
          <w:ilvl w:val="0"/>
          <w:numId w:val="42"/>
        </w:numPr>
        <w:autoSpaceDE w:val="0"/>
        <w:autoSpaceDN w:val="0"/>
        <w:adjustRightInd w:val="0"/>
        <w:spacing w:after="0"/>
        <w:jc w:val="both"/>
        <w:rPr>
          <w:rFonts w:asciiTheme="minorHAnsi" w:eastAsia="Calibri" w:hAnsiTheme="minorHAnsi" w:cstheme="minorHAnsi"/>
          <w:noProof w:val="0"/>
          <w:color w:val="000000"/>
          <w:sz w:val="22"/>
          <w:szCs w:val="24"/>
        </w:rPr>
      </w:pPr>
      <w:r>
        <w:rPr>
          <w:rFonts w:asciiTheme="minorHAnsi" w:hAnsiTheme="minorHAnsi"/>
          <w:color w:val="000000"/>
          <w:sz w:val="22"/>
        </w:rPr>
        <w:t>Presupuesto</w:t>
      </w:r>
    </w:p>
    <w:p w14:paraId="4EA825DD" w14:textId="77777777" w:rsidR="00250F97" w:rsidRPr="00CF0D00" w:rsidRDefault="00250F97" w:rsidP="00450688">
      <w:pPr>
        <w:pStyle w:val="Prrafodelista"/>
        <w:numPr>
          <w:ilvl w:val="0"/>
          <w:numId w:val="42"/>
        </w:numPr>
        <w:autoSpaceDE w:val="0"/>
        <w:autoSpaceDN w:val="0"/>
        <w:adjustRightInd w:val="0"/>
        <w:spacing w:after="0"/>
        <w:jc w:val="both"/>
        <w:rPr>
          <w:rFonts w:asciiTheme="minorHAnsi" w:eastAsia="Calibri" w:hAnsiTheme="minorHAnsi" w:cstheme="minorHAnsi"/>
          <w:noProof w:val="0"/>
          <w:color w:val="000000"/>
          <w:sz w:val="22"/>
          <w:szCs w:val="24"/>
        </w:rPr>
      </w:pPr>
      <w:r>
        <w:rPr>
          <w:rFonts w:asciiTheme="minorHAnsi" w:hAnsiTheme="minorHAnsi"/>
          <w:color w:val="000000"/>
          <w:sz w:val="22"/>
        </w:rPr>
        <w:t xml:space="preserve">Planos </w:t>
      </w:r>
    </w:p>
    <w:p w14:paraId="08704631" w14:textId="3E1BB9A6" w:rsidR="00467F69" w:rsidRPr="003D7D04" w:rsidRDefault="00467F69" w:rsidP="00450688">
      <w:pPr>
        <w:pStyle w:val="Prrafodelista"/>
        <w:numPr>
          <w:ilvl w:val="0"/>
          <w:numId w:val="43"/>
        </w:numPr>
        <w:autoSpaceDE w:val="0"/>
        <w:autoSpaceDN w:val="0"/>
        <w:adjustRightInd w:val="0"/>
        <w:spacing w:after="0"/>
        <w:jc w:val="both"/>
        <w:rPr>
          <w:rFonts w:asciiTheme="minorHAnsi" w:eastAsia="Calibri" w:hAnsiTheme="minorHAnsi" w:cstheme="minorHAnsi"/>
          <w:b/>
          <w:noProof w:val="0"/>
          <w:color w:val="000000"/>
          <w:sz w:val="22"/>
          <w:szCs w:val="24"/>
        </w:rPr>
      </w:pPr>
      <w:r>
        <w:rPr>
          <w:rFonts w:asciiTheme="minorHAnsi" w:hAnsiTheme="minorHAnsi"/>
          <w:b/>
          <w:color w:val="000000"/>
          <w:sz w:val="22"/>
        </w:rPr>
        <w:t xml:space="preserve">Presupuestos </w:t>
      </w:r>
      <w:r>
        <w:rPr>
          <w:rFonts w:asciiTheme="minorHAnsi" w:hAnsiTheme="minorHAnsi"/>
          <w:color w:val="000000"/>
          <w:sz w:val="22"/>
        </w:rPr>
        <w:t>de los proveedores para cada una de las inversiones que incluyan el detalle de los trabajos que efectuar.</w:t>
      </w:r>
    </w:p>
    <w:p w14:paraId="267D1D1B" w14:textId="7CE7B1D9" w:rsidR="00467F69" w:rsidRPr="00CF0D00" w:rsidRDefault="00467F69" w:rsidP="00F71CD0">
      <w:pPr>
        <w:autoSpaceDE w:val="0"/>
        <w:autoSpaceDN w:val="0"/>
        <w:adjustRightInd w:val="0"/>
        <w:spacing w:after="0"/>
        <w:jc w:val="both"/>
        <w:rPr>
          <w:rFonts w:asciiTheme="minorHAnsi" w:eastAsia="Calibri" w:hAnsiTheme="minorHAnsi" w:cstheme="minorHAnsi"/>
          <w:noProof w:val="0"/>
          <w:color w:val="000000"/>
          <w:sz w:val="22"/>
          <w:szCs w:val="24"/>
        </w:rPr>
      </w:pPr>
    </w:p>
    <w:p w14:paraId="76F29271" w14:textId="62B18889" w:rsidR="00467F69" w:rsidRPr="00B448D2" w:rsidRDefault="00467F69" w:rsidP="002F6699">
      <w:pPr>
        <w:autoSpaceDE w:val="0"/>
        <w:autoSpaceDN w:val="0"/>
        <w:adjustRightInd w:val="0"/>
        <w:spacing w:after="0"/>
        <w:ind w:left="1433"/>
        <w:jc w:val="both"/>
        <w:rPr>
          <w:rFonts w:asciiTheme="minorHAnsi" w:eastAsia="Calibri" w:hAnsiTheme="minorHAnsi" w:cstheme="minorHAnsi"/>
          <w:i/>
          <w:noProof w:val="0"/>
          <w:color w:val="000000"/>
          <w:sz w:val="22"/>
        </w:rPr>
      </w:pPr>
      <w:r>
        <w:t xml:space="preserve">Si aún no se dispone de la licencia de obras mayores, comunicado o enterado, se debe presentar </w:t>
      </w:r>
      <w:r>
        <w:rPr>
          <w:b/>
        </w:rPr>
        <w:t xml:space="preserve">el resultado de la consulta previa de tramitación de licencias de </w:t>
      </w:r>
      <w:r>
        <w:rPr>
          <w:b/>
        </w:rPr>
        <w:lastRenderedPageBreak/>
        <w:t>obras</w:t>
      </w:r>
      <w:r>
        <w:t xml:space="preserve">, trámite que se puede realizar por internet en </w:t>
      </w:r>
      <w:hyperlink r:id="rId8" w:history="1">
        <w:r>
          <w:rPr>
            <w:rStyle w:val="Hipervnculo"/>
            <w:rFonts w:asciiTheme="minorHAnsi" w:hAnsiTheme="minorHAnsi"/>
            <w:i/>
            <w:sz w:val="22"/>
          </w:rPr>
          <w:t>www.barcelona.cat</w:t>
        </w:r>
      </w:hyperlink>
      <w:r>
        <w:t>, en el apartado Oficina virtual de trámites &gt; Consulta previa para la tramitación de expedientes de obras o de instalaciones de radiocomunicación.</w:t>
      </w:r>
    </w:p>
    <w:p w14:paraId="7A40588E" w14:textId="77777777" w:rsidR="006F5BF2" w:rsidRPr="00B448D2" w:rsidRDefault="006F5BF2" w:rsidP="002F6699">
      <w:pPr>
        <w:pStyle w:val="Prrafodelista"/>
        <w:autoSpaceDE w:val="0"/>
        <w:autoSpaceDN w:val="0"/>
        <w:adjustRightInd w:val="0"/>
        <w:spacing w:after="0"/>
        <w:ind w:left="2146"/>
        <w:jc w:val="both"/>
        <w:rPr>
          <w:rFonts w:asciiTheme="minorHAnsi" w:eastAsia="Calibri" w:hAnsiTheme="minorHAnsi" w:cstheme="minorHAnsi"/>
          <w:i/>
          <w:noProof w:val="0"/>
          <w:color w:val="000000"/>
          <w:sz w:val="22"/>
        </w:rPr>
      </w:pPr>
    </w:p>
    <w:p w14:paraId="03088AA7" w14:textId="77777777" w:rsidR="002F6699" w:rsidRPr="00B448D2" w:rsidRDefault="006F5BF2" w:rsidP="002F6699">
      <w:pPr>
        <w:autoSpaceDE w:val="0"/>
        <w:autoSpaceDN w:val="0"/>
        <w:adjustRightInd w:val="0"/>
        <w:spacing w:after="0"/>
        <w:ind w:left="1433"/>
        <w:jc w:val="both"/>
        <w:rPr>
          <w:rFonts w:asciiTheme="minorHAnsi" w:eastAsia="Calibri" w:hAnsiTheme="minorHAnsi" w:cstheme="minorHAnsi"/>
          <w:b/>
          <w:noProof w:val="0"/>
          <w:color w:val="000000"/>
          <w:sz w:val="22"/>
        </w:rPr>
      </w:pPr>
      <w:r>
        <w:rPr>
          <w:rFonts w:asciiTheme="minorHAnsi" w:hAnsiTheme="minorHAnsi"/>
          <w:color w:val="000000"/>
          <w:sz w:val="22"/>
        </w:rPr>
        <w:t xml:space="preserve">En el caso de no haber iniciado las obras dentro del plazo de presentación de solicitudes, se deberá presentar la </w:t>
      </w:r>
      <w:r>
        <w:rPr>
          <w:rFonts w:asciiTheme="minorHAnsi" w:hAnsiTheme="minorHAnsi"/>
          <w:b/>
          <w:color w:val="000000"/>
          <w:sz w:val="22"/>
        </w:rPr>
        <w:t>licencia de obras</w:t>
      </w:r>
      <w:r>
        <w:rPr>
          <w:rFonts w:asciiTheme="minorHAnsi" w:hAnsiTheme="minorHAnsi"/>
          <w:color w:val="000000"/>
          <w:sz w:val="22"/>
        </w:rPr>
        <w:t xml:space="preserve"> otorgada por el Ayuntamiento, ya sea como obra mayor, </w:t>
      </w:r>
      <w:r>
        <w:rPr>
          <w:rFonts w:asciiTheme="minorHAnsi" w:hAnsiTheme="minorHAnsi"/>
          <w:b/>
          <w:bCs/>
          <w:color w:val="000000"/>
          <w:sz w:val="22"/>
        </w:rPr>
        <w:t>admisión</w:t>
      </w:r>
      <w:r>
        <w:rPr>
          <w:rFonts w:asciiTheme="minorHAnsi" w:hAnsiTheme="minorHAnsi"/>
          <w:color w:val="000000"/>
          <w:sz w:val="22"/>
        </w:rPr>
        <w:t xml:space="preserve"> por el Ayuntamiento en el caso de obras en régimen de comunicación, o recibo de presentación de enterado, </w:t>
      </w:r>
      <w:r>
        <w:rPr>
          <w:rFonts w:asciiTheme="minorHAnsi" w:hAnsiTheme="minorHAnsi"/>
          <w:b/>
          <w:bCs/>
          <w:color w:val="000000"/>
          <w:sz w:val="22"/>
        </w:rPr>
        <w:t>en el momento de la justificación</w:t>
      </w:r>
      <w:r>
        <w:rPr>
          <w:rFonts w:asciiTheme="minorHAnsi" w:hAnsiTheme="minorHAnsi"/>
          <w:color w:val="000000"/>
          <w:sz w:val="22"/>
        </w:rPr>
        <w:t>.</w:t>
      </w:r>
    </w:p>
    <w:p w14:paraId="36BA0BF6" w14:textId="77777777" w:rsidR="002F6699" w:rsidRPr="00B448D2" w:rsidRDefault="002F6699" w:rsidP="002F6699">
      <w:pPr>
        <w:autoSpaceDE w:val="0"/>
        <w:autoSpaceDN w:val="0"/>
        <w:adjustRightInd w:val="0"/>
        <w:spacing w:after="0"/>
        <w:ind w:left="720"/>
        <w:jc w:val="both"/>
        <w:rPr>
          <w:rFonts w:asciiTheme="minorHAnsi" w:eastAsia="Calibri" w:hAnsiTheme="minorHAnsi" w:cstheme="minorHAnsi"/>
          <w:b/>
          <w:noProof w:val="0"/>
          <w:color w:val="000000"/>
          <w:sz w:val="22"/>
        </w:rPr>
      </w:pPr>
    </w:p>
    <w:p w14:paraId="18E13BE7" w14:textId="77777777" w:rsidR="002F6699" w:rsidRPr="00B448D2" w:rsidRDefault="006F5BF2" w:rsidP="00450688">
      <w:pPr>
        <w:pStyle w:val="Prrafodelista"/>
        <w:numPr>
          <w:ilvl w:val="0"/>
          <w:numId w:val="8"/>
        </w:numPr>
        <w:autoSpaceDE w:val="0"/>
        <w:autoSpaceDN w:val="0"/>
        <w:adjustRightInd w:val="0"/>
        <w:spacing w:after="0"/>
        <w:jc w:val="both"/>
        <w:rPr>
          <w:rFonts w:asciiTheme="minorHAnsi" w:eastAsia="Calibri" w:hAnsiTheme="minorHAnsi" w:cstheme="minorHAnsi"/>
          <w:b/>
          <w:noProof w:val="0"/>
          <w:color w:val="000000"/>
          <w:sz w:val="22"/>
        </w:rPr>
      </w:pPr>
      <w:r>
        <w:rPr>
          <w:rFonts w:asciiTheme="minorHAnsi" w:hAnsiTheme="minorHAnsi"/>
          <w:color w:val="000000"/>
          <w:sz w:val="22"/>
        </w:rPr>
        <w:t xml:space="preserve">Obras de pequeña entidad arquitectónica: </w:t>
      </w:r>
    </w:p>
    <w:p w14:paraId="123592BA" w14:textId="13C3D9F3" w:rsidR="006F5BF2" w:rsidRPr="00B448D2" w:rsidRDefault="006F5BF2" w:rsidP="002F6699">
      <w:pPr>
        <w:pStyle w:val="Prrafodelista"/>
        <w:autoSpaceDE w:val="0"/>
        <w:autoSpaceDN w:val="0"/>
        <w:adjustRightInd w:val="0"/>
        <w:spacing w:after="0"/>
        <w:ind w:left="1433"/>
        <w:jc w:val="both"/>
        <w:rPr>
          <w:rFonts w:asciiTheme="minorHAnsi" w:eastAsia="Calibri" w:hAnsiTheme="minorHAnsi" w:cstheme="minorHAnsi"/>
          <w:b/>
          <w:noProof w:val="0"/>
          <w:color w:val="000000"/>
          <w:sz w:val="22"/>
        </w:rPr>
      </w:pPr>
      <w:r>
        <w:rPr>
          <w:rFonts w:asciiTheme="minorHAnsi" w:hAnsiTheme="minorHAnsi"/>
          <w:color w:val="000000"/>
          <w:sz w:val="22"/>
        </w:rPr>
        <w:t xml:space="preserve">En el caso de </w:t>
      </w:r>
      <w:r>
        <w:rPr>
          <w:rFonts w:asciiTheme="minorHAnsi" w:hAnsiTheme="minorHAnsi"/>
          <w:b/>
          <w:color w:val="000000"/>
          <w:sz w:val="22"/>
        </w:rPr>
        <w:t>obras de pequeña entidad</w:t>
      </w:r>
      <w:r>
        <w:rPr>
          <w:rFonts w:asciiTheme="minorHAnsi" w:hAnsiTheme="minorHAnsi"/>
          <w:color w:val="000000"/>
          <w:sz w:val="22"/>
        </w:rPr>
        <w:t xml:space="preserve"> </w:t>
      </w:r>
      <w:r>
        <w:rPr>
          <w:rFonts w:asciiTheme="minorHAnsi" w:hAnsiTheme="minorHAnsi"/>
          <w:b/>
          <w:color w:val="000000"/>
          <w:sz w:val="22"/>
        </w:rPr>
        <w:t xml:space="preserve">arquitectónica </w:t>
      </w:r>
      <w:r>
        <w:rPr>
          <w:rFonts w:asciiTheme="minorHAnsi" w:hAnsiTheme="minorHAnsi"/>
          <w:color w:val="000000"/>
          <w:sz w:val="22"/>
        </w:rPr>
        <w:t xml:space="preserve">correspondientes al régimen de enterado (sin intervención en fachada, estructura ni distribución interior en edificios no catalogados) será necesario aportar </w:t>
      </w:r>
      <w:r>
        <w:rPr>
          <w:rFonts w:asciiTheme="minorHAnsi" w:hAnsiTheme="minorHAnsi"/>
          <w:b/>
          <w:color w:val="000000"/>
          <w:sz w:val="22"/>
        </w:rPr>
        <w:t>presupuestos de la inversión o inversiones con la descripción de los trabajos que efectuar</w:t>
      </w:r>
      <w:r>
        <w:rPr>
          <w:rFonts w:asciiTheme="minorHAnsi" w:hAnsiTheme="minorHAnsi"/>
          <w:color w:val="000000"/>
          <w:sz w:val="22"/>
        </w:rPr>
        <w:t>.</w:t>
      </w:r>
    </w:p>
    <w:p w14:paraId="28736FF1" w14:textId="77777777" w:rsidR="00467F69" w:rsidRPr="00B448D2" w:rsidRDefault="00467F69" w:rsidP="00F71CD0">
      <w:pPr>
        <w:pStyle w:val="Prrafodelista"/>
        <w:autoSpaceDE w:val="0"/>
        <w:autoSpaceDN w:val="0"/>
        <w:adjustRightInd w:val="0"/>
        <w:spacing w:after="0"/>
        <w:jc w:val="both"/>
        <w:rPr>
          <w:rFonts w:asciiTheme="minorHAnsi" w:eastAsia="Calibri" w:hAnsiTheme="minorHAnsi" w:cstheme="minorHAnsi"/>
          <w:noProof w:val="0"/>
          <w:color w:val="000000"/>
          <w:sz w:val="22"/>
        </w:rPr>
      </w:pPr>
    </w:p>
    <w:p w14:paraId="3613CF8F" w14:textId="0F02B4A3" w:rsidR="00CC07BE" w:rsidRPr="00B448D2" w:rsidRDefault="00AB3918" w:rsidP="00F71CD0">
      <w:pPr>
        <w:spacing w:after="160"/>
        <w:jc w:val="both"/>
        <w:rPr>
          <w:rFonts w:asciiTheme="minorHAnsi" w:eastAsia="Calibri" w:hAnsiTheme="minorHAnsi" w:cstheme="minorHAnsi"/>
          <w:b/>
          <w:noProof w:val="0"/>
          <w:color w:val="000000"/>
          <w:sz w:val="22"/>
        </w:rPr>
      </w:pPr>
      <w:r>
        <w:rPr>
          <w:rFonts w:asciiTheme="minorHAnsi" w:hAnsiTheme="minorHAnsi"/>
          <w:b/>
          <w:color w:val="000000"/>
          <w:sz w:val="22"/>
        </w:rPr>
        <w:t xml:space="preserve">E.2. </w:t>
      </w:r>
      <w:r>
        <w:rPr>
          <w:rFonts w:asciiTheme="minorHAnsi" w:hAnsiTheme="minorHAnsi"/>
          <w:b/>
          <w:bCs/>
          <w:color w:val="000000"/>
          <w:sz w:val="22"/>
        </w:rPr>
        <w:t>En el caso de inversiones en dotación de equipamiento</w:t>
      </w:r>
      <w:r>
        <w:rPr>
          <w:rFonts w:asciiTheme="minorHAnsi" w:hAnsiTheme="minorHAnsi"/>
          <w:b/>
          <w:color w:val="000000"/>
          <w:sz w:val="22"/>
        </w:rPr>
        <w:t>, deberá presentarse:</w:t>
      </w:r>
    </w:p>
    <w:p w14:paraId="5D18D0FB" w14:textId="77777777" w:rsidR="008A29B9" w:rsidRPr="00B448D2" w:rsidRDefault="00CC07BE" w:rsidP="00450688">
      <w:pPr>
        <w:pStyle w:val="Prrafodelista"/>
        <w:numPr>
          <w:ilvl w:val="0"/>
          <w:numId w:val="44"/>
        </w:numPr>
        <w:spacing w:after="160"/>
        <w:jc w:val="both"/>
        <w:rPr>
          <w:rFonts w:asciiTheme="minorHAnsi" w:eastAsia="Calibri" w:hAnsiTheme="minorHAnsi" w:cstheme="minorHAnsi"/>
          <w:noProof w:val="0"/>
          <w:sz w:val="22"/>
        </w:rPr>
      </w:pPr>
      <w:r>
        <w:rPr>
          <w:rFonts w:asciiTheme="minorHAnsi" w:hAnsiTheme="minorHAnsi"/>
          <w:b/>
          <w:sz w:val="22"/>
        </w:rPr>
        <w:t>Presupuestos</w:t>
      </w:r>
      <w:r>
        <w:rPr>
          <w:rFonts w:asciiTheme="minorHAnsi" w:hAnsiTheme="minorHAnsi"/>
          <w:sz w:val="22"/>
        </w:rPr>
        <w:t xml:space="preserve"> o </w:t>
      </w:r>
      <w:r>
        <w:rPr>
          <w:rStyle w:val="Textoennegrita"/>
          <w:rFonts w:asciiTheme="minorHAnsi" w:hAnsiTheme="minorHAnsi"/>
          <w:sz w:val="22"/>
        </w:rPr>
        <w:t>facturas del equipamiento adquirido o por adquirir</w:t>
      </w:r>
      <w:r>
        <w:rPr>
          <w:rFonts w:asciiTheme="minorHAnsi" w:hAnsiTheme="minorHAnsi"/>
          <w:sz w:val="22"/>
        </w:rPr>
        <w:t xml:space="preserve">. </w:t>
      </w:r>
    </w:p>
    <w:p w14:paraId="310E7565" w14:textId="1C1619E9" w:rsidR="00CC07BE" w:rsidRPr="00B448D2" w:rsidRDefault="00CC07BE" w:rsidP="00450688">
      <w:pPr>
        <w:pStyle w:val="Prrafodelista"/>
        <w:numPr>
          <w:ilvl w:val="0"/>
          <w:numId w:val="44"/>
        </w:numPr>
        <w:spacing w:after="160"/>
        <w:jc w:val="both"/>
        <w:rPr>
          <w:rFonts w:asciiTheme="minorHAnsi" w:eastAsia="Calibri" w:hAnsiTheme="minorHAnsi" w:cstheme="minorHAnsi"/>
          <w:noProof w:val="0"/>
          <w:sz w:val="22"/>
        </w:rPr>
      </w:pPr>
      <w:r>
        <w:rPr>
          <w:rFonts w:asciiTheme="minorHAnsi" w:hAnsiTheme="minorHAnsi"/>
          <w:b/>
          <w:sz w:val="22"/>
        </w:rPr>
        <w:t>Lista de los equipos</w:t>
      </w:r>
      <w:r>
        <w:rPr>
          <w:rFonts w:asciiTheme="minorHAnsi" w:hAnsiTheme="minorHAnsi"/>
          <w:sz w:val="22"/>
        </w:rPr>
        <w:t xml:space="preserve"> y mediciones con las características técnicas específicas de cada uno.</w:t>
      </w:r>
    </w:p>
    <w:p w14:paraId="22586286" w14:textId="75D882AA" w:rsidR="00186E44" w:rsidRPr="00B448D2" w:rsidRDefault="00AB3918" w:rsidP="00F71CD0">
      <w:pPr>
        <w:spacing w:after="160"/>
        <w:jc w:val="both"/>
        <w:rPr>
          <w:rFonts w:asciiTheme="minorHAnsi" w:eastAsia="Calibri" w:hAnsiTheme="minorHAnsi" w:cstheme="minorHAnsi"/>
          <w:b/>
          <w:noProof w:val="0"/>
          <w:color w:val="000000"/>
          <w:sz w:val="22"/>
        </w:rPr>
      </w:pPr>
      <w:r>
        <w:rPr>
          <w:rFonts w:asciiTheme="minorHAnsi" w:hAnsiTheme="minorHAnsi"/>
          <w:b/>
          <w:color w:val="000000"/>
          <w:sz w:val="22"/>
        </w:rPr>
        <w:t xml:space="preserve">E.3. En el caso de inversiones para la realización de estudios de impacto acústico: </w:t>
      </w:r>
    </w:p>
    <w:p w14:paraId="7B07E355" w14:textId="19BE747F" w:rsidR="00186E44" w:rsidRPr="00B448D2" w:rsidRDefault="00AB3918" w:rsidP="00450688">
      <w:pPr>
        <w:pStyle w:val="Prrafodelista"/>
        <w:numPr>
          <w:ilvl w:val="0"/>
          <w:numId w:val="45"/>
        </w:numPr>
        <w:spacing w:after="160"/>
        <w:jc w:val="both"/>
        <w:rPr>
          <w:rFonts w:asciiTheme="minorHAnsi" w:eastAsia="Calibri" w:hAnsiTheme="minorHAnsi" w:cstheme="minorHAnsi"/>
          <w:b/>
          <w:sz w:val="22"/>
        </w:rPr>
      </w:pPr>
      <w:r>
        <w:rPr>
          <w:rFonts w:asciiTheme="minorHAnsi" w:hAnsiTheme="minorHAnsi"/>
          <w:b/>
          <w:sz w:val="22"/>
        </w:rPr>
        <w:t xml:space="preserve">Presupuestos </w:t>
      </w:r>
      <w:r>
        <w:rPr>
          <w:rFonts w:asciiTheme="minorHAnsi" w:hAnsiTheme="minorHAnsi"/>
          <w:sz w:val="22"/>
        </w:rPr>
        <w:t>y/o</w:t>
      </w:r>
      <w:r>
        <w:rPr>
          <w:rFonts w:asciiTheme="minorHAnsi" w:hAnsiTheme="minorHAnsi"/>
          <w:b/>
          <w:sz w:val="22"/>
        </w:rPr>
        <w:t xml:space="preserve"> facturas.</w:t>
      </w:r>
    </w:p>
    <w:p w14:paraId="2BD0E78E" w14:textId="40E19454" w:rsidR="00CC07BE" w:rsidRPr="00E753DA" w:rsidRDefault="008F3417" w:rsidP="00E753DA">
      <w:pPr>
        <w:spacing w:after="0"/>
        <w:jc w:val="both"/>
        <w:rPr>
          <w:rFonts w:asciiTheme="minorHAnsi" w:hAnsiTheme="minorHAnsi" w:cstheme="minorHAnsi"/>
          <w:b/>
          <w:bCs/>
          <w:noProof w:val="0"/>
          <w:color w:val="000000"/>
          <w:sz w:val="22"/>
          <w:szCs w:val="24"/>
        </w:rPr>
      </w:pPr>
      <w:r>
        <w:rPr>
          <w:rFonts w:asciiTheme="minorHAnsi" w:hAnsiTheme="minorHAnsi"/>
          <w:b/>
          <w:color w:val="000000"/>
          <w:sz w:val="22"/>
        </w:rPr>
        <w:t>10.3. Documentación sobre la persona física/jurídica solicitante y su representante (solo se tendrá que presentar en caso de resolución provisional favorable al otorgamiento de subvención):</w:t>
      </w:r>
    </w:p>
    <w:p w14:paraId="73C9208F" w14:textId="77777777" w:rsidR="00B448D2" w:rsidRDefault="00CC07BE" w:rsidP="00450688">
      <w:pPr>
        <w:numPr>
          <w:ilvl w:val="0"/>
          <w:numId w:val="46"/>
        </w:numPr>
        <w:autoSpaceDE w:val="0"/>
        <w:autoSpaceDN w:val="0"/>
        <w:adjustRightInd w:val="0"/>
        <w:spacing w:after="0"/>
        <w:jc w:val="both"/>
        <w:rPr>
          <w:rFonts w:asciiTheme="minorHAnsi" w:eastAsia="Calibri" w:hAnsiTheme="minorHAnsi" w:cstheme="minorHAnsi"/>
          <w:sz w:val="22"/>
          <w:szCs w:val="24"/>
        </w:rPr>
      </w:pPr>
      <w:r>
        <w:rPr>
          <w:rFonts w:asciiTheme="minorHAnsi" w:hAnsiTheme="minorHAnsi"/>
          <w:b/>
          <w:sz w:val="22"/>
        </w:rPr>
        <w:t xml:space="preserve">Documento nacional de identidad </w:t>
      </w:r>
      <w:r>
        <w:rPr>
          <w:rFonts w:asciiTheme="minorHAnsi" w:hAnsiTheme="minorHAnsi"/>
          <w:sz w:val="22"/>
        </w:rPr>
        <w:t>de la persona nombrada como representante.</w:t>
      </w:r>
    </w:p>
    <w:p w14:paraId="6E8F085F" w14:textId="77777777" w:rsidR="00B448D2" w:rsidRDefault="00CC07BE" w:rsidP="00450688">
      <w:pPr>
        <w:numPr>
          <w:ilvl w:val="0"/>
          <w:numId w:val="46"/>
        </w:numPr>
        <w:autoSpaceDE w:val="0"/>
        <w:autoSpaceDN w:val="0"/>
        <w:adjustRightInd w:val="0"/>
        <w:spacing w:after="0"/>
        <w:jc w:val="both"/>
        <w:rPr>
          <w:rFonts w:asciiTheme="minorHAnsi" w:eastAsia="Calibri" w:hAnsiTheme="minorHAnsi" w:cstheme="minorHAnsi"/>
          <w:sz w:val="22"/>
          <w:szCs w:val="24"/>
        </w:rPr>
      </w:pPr>
      <w:r>
        <w:rPr>
          <w:rFonts w:asciiTheme="minorHAnsi" w:hAnsiTheme="minorHAnsi"/>
          <w:b/>
          <w:sz w:val="22"/>
        </w:rPr>
        <w:t xml:space="preserve">Documentación acreditativa de la representación </w:t>
      </w:r>
      <w:r>
        <w:rPr>
          <w:rFonts w:asciiTheme="minorHAnsi" w:hAnsiTheme="minorHAnsi"/>
          <w:sz w:val="22"/>
        </w:rPr>
        <w:t>con la que actúa, debidamente inscrita en el registro correspondiente, si procede.</w:t>
      </w:r>
    </w:p>
    <w:p w14:paraId="5693C355" w14:textId="77777777" w:rsidR="00B448D2" w:rsidRDefault="00CC07BE" w:rsidP="00450688">
      <w:pPr>
        <w:numPr>
          <w:ilvl w:val="0"/>
          <w:numId w:val="46"/>
        </w:numPr>
        <w:autoSpaceDE w:val="0"/>
        <w:autoSpaceDN w:val="0"/>
        <w:adjustRightInd w:val="0"/>
        <w:spacing w:after="0"/>
        <w:jc w:val="both"/>
        <w:rPr>
          <w:rFonts w:asciiTheme="minorHAnsi" w:eastAsia="Calibri" w:hAnsiTheme="minorHAnsi" w:cstheme="minorHAnsi"/>
          <w:sz w:val="22"/>
          <w:szCs w:val="24"/>
        </w:rPr>
      </w:pPr>
      <w:r>
        <w:rPr>
          <w:rFonts w:asciiTheme="minorHAnsi" w:hAnsiTheme="minorHAnsi"/>
          <w:b/>
          <w:sz w:val="22"/>
        </w:rPr>
        <w:t xml:space="preserve">Documentación que acredite la personalidad jurídica de la entidad, inscrita en el registro correspondiente </w:t>
      </w:r>
      <w:r>
        <w:rPr>
          <w:rFonts w:asciiTheme="minorHAnsi" w:hAnsiTheme="minorHAnsi"/>
          <w:sz w:val="22"/>
        </w:rPr>
        <w:t>(NIF y estatutos o escrituras).</w:t>
      </w:r>
    </w:p>
    <w:p w14:paraId="3D65D7D7" w14:textId="77777777" w:rsidR="00B448D2" w:rsidRDefault="00CC07BE" w:rsidP="00450688">
      <w:pPr>
        <w:numPr>
          <w:ilvl w:val="0"/>
          <w:numId w:val="46"/>
        </w:numPr>
        <w:autoSpaceDE w:val="0"/>
        <w:autoSpaceDN w:val="0"/>
        <w:adjustRightInd w:val="0"/>
        <w:spacing w:after="0"/>
        <w:jc w:val="both"/>
        <w:rPr>
          <w:rFonts w:asciiTheme="minorHAnsi" w:eastAsia="Calibri" w:hAnsiTheme="minorHAnsi" w:cstheme="minorHAnsi"/>
          <w:sz w:val="22"/>
          <w:szCs w:val="24"/>
        </w:rPr>
      </w:pPr>
      <w:r>
        <w:rPr>
          <w:rFonts w:asciiTheme="minorHAnsi" w:hAnsiTheme="minorHAnsi"/>
          <w:color w:val="000000"/>
          <w:sz w:val="22"/>
        </w:rPr>
        <w:t xml:space="preserve">Si la subvención es superior a los </w:t>
      </w:r>
      <w:r>
        <w:rPr>
          <w:rFonts w:asciiTheme="minorHAnsi" w:hAnsiTheme="minorHAnsi"/>
          <w:b/>
          <w:color w:val="000000"/>
          <w:sz w:val="22"/>
        </w:rPr>
        <w:t>10.000,00 euros</w:t>
      </w:r>
      <w:r>
        <w:rPr>
          <w:rFonts w:asciiTheme="minorHAnsi" w:hAnsiTheme="minorHAnsi"/>
          <w:color w:val="000000"/>
          <w:sz w:val="22"/>
        </w:rPr>
        <w:t xml:space="preserve">, </w:t>
      </w:r>
      <w:r>
        <w:rPr>
          <w:rFonts w:asciiTheme="minorHAnsi" w:hAnsiTheme="minorHAnsi"/>
          <w:b/>
          <w:bCs/>
          <w:color w:val="000000"/>
          <w:sz w:val="22"/>
        </w:rPr>
        <w:t>declaración de transparencia</w:t>
      </w:r>
      <w:r>
        <w:rPr>
          <w:rFonts w:asciiTheme="minorHAnsi" w:hAnsiTheme="minorHAnsi"/>
          <w:color w:val="000000"/>
          <w:sz w:val="22"/>
        </w:rPr>
        <w:t xml:space="preserve"> según modelo normalizado.</w:t>
      </w:r>
    </w:p>
    <w:p w14:paraId="4BB3788E" w14:textId="07162C20" w:rsidR="0071356D" w:rsidRPr="00B448D2" w:rsidRDefault="0071356D" w:rsidP="00450688">
      <w:pPr>
        <w:numPr>
          <w:ilvl w:val="0"/>
          <w:numId w:val="46"/>
        </w:numPr>
        <w:autoSpaceDE w:val="0"/>
        <w:autoSpaceDN w:val="0"/>
        <w:adjustRightInd w:val="0"/>
        <w:spacing w:after="0"/>
        <w:jc w:val="both"/>
        <w:rPr>
          <w:rFonts w:asciiTheme="minorHAnsi" w:eastAsia="Calibri" w:hAnsiTheme="minorHAnsi" w:cstheme="minorHAnsi"/>
          <w:sz w:val="22"/>
          <w:szCs w:val="24"/>
        </w:rPr>
      </w:pPr>
      <w:r>
        <w:rPr>
          <w:rFonts w:asciiTheme="minorHAnsi" w:hAnsiTheme="minorHAnsi"/>
          <w:b/>
          <w:bCs/>
          <w:sz w:val="22"/>
        </w:rPr>
        <w:t>Certificados</w:t>
      </w:r>
      <w:r>
        <w:rPr>
          <w:rFonts w:asciiTheme="minorHAnsi" w:hAnsiTheme="minorHAnsi"/>
          <w:sz w:val="22"/>
        </w:rPr>
        <w:t xml:space="preserve"> de estar al corriente de pago con la </w:t>
      </w:r>
      <w:r>
        <w:rPr>
          <w:rFonts w:asciiTheme="minorHAnsi" w:hAnsiTheme="minorHAnsi"/>
          <w:b/>
          <w:bCs/>
          <w:sz w:val="22"/>
        </w:rPr>
        <w:t>Agencia Tributaria</w:t>
      </w:r>
      <w:r>
        <w:rPr>
          <w:rFonts w:asciiTheme="minorHAnsi" w:hAnsiTheme="minorHAnsi"/>
          <w:sz w:val="22"/>
        </w:rPr>
        <w:t xml:space="preserve"> y la </w:t>
      </w:r>
      <w:r>
        <w:rPr>
          <w:rFonts w:asciiTheme="minorHAnsi" w:hAnsiTheme="minorHAnsi"/>
          <w:b/>
          <w:bCs/>
          <w:sz w:val="22"/>
        </w:rPr>
        <w:t>Tesorería de la Seguridad Social.</w:t>
      </w:r>
      <w:r>
        <w:rPr>
          <w:rFonts w:asciiTheme="minorHAnsi" w:hAnsiTheme="minorHAnsi"/>
          <w:sz w:val="22"/>
        </w:rPr>
        <w:t xml:space="preserve"> El Instituto de Cultura de Barcelona podrá comprobar de oficio este cumplimiento siempre y cuando la persona solicitante no le deniegue la autorización para hacerlo de manera expresa en el formulario de solicitud normalizado.</w:t>
      </w:r>
    </w:p>
    <w:p w14:paraId="5CDC92AE" w14:textId="77777777" w:rsidR="00F76DCE" w:rsidRPr="00B448D2" w:rsidRDefault="00F76DCE">
      <w:pPr>
        <w:spacing w:before="240"/>
        <w:ind w:left="720"/>
        <w:contextualSpacing/>
        <w:jc w:val="both"/>
        <w:rPr>
          <w:rFonts w:asciiTheme="minorHAnsi" w:hAnsiTheme="minorHAnsi" w:cstheme="minorHAnsi"/>
          <w:sz w:val="22"/>
          <w:szCs w:val="24"/>
        </w:rPr>
      </w:pPr>
    </w:p>
    <w:p w14:paraId="168470EE" w14:textId="71ED0983" w:rsidR="00E753DA" w:rsidRPr="00B448D2" w:rsidRDefault="00F76DCE">
      <w:pPr>
        <w:jc w:val="both"/>
        <w:rPr>
          <w:rFonts w:asciiTheme="minorHAnsi" w:hAnsiTheme="minorHAnsi" w:cstheme="minorHAnsi"/>
          <w:sz w:val="22"/>
          <w:szCs w:val="24"/>
        </w:rPr>
      </w:pPr>
      <w:r>
        <w:rPr>
          <w:rFonts w:asciiTheme="minorHAnsi" w:hAnsiTheme="minorHAnsi"/>
          <w:sz w:val="22"/>
        </w:rPr>
        <w:t xml:space="preserve">No será necesario aportar los documentos indicados de las letras a, b y c y de este apartado 10.2 cuando ya consten en poder del Instituto de Cultura de Barcelona, siempre que no hayan transcurrido más de 5 años desde su presentación y no hayan experimentado ninguna modificación. La persona solicitante deberá indicar el procedimiento mediante el que se adjuntaron estos documentos. </w:t>
      </w:r>
    </w:p>
    <w:p w14:paraId="731A0DFD" w14:textId="1FF80691" w:rsidR="00DE1F2B" w:rsidRPr="00CF13AA" w:rsidRDefault="00E753DA" w:rsidP="00CF13AA">
      <w:pPr>
        <w:spacing w:before="60" w:after="0"/>
        <w:jc w:val="both"/>
        <w:rPr>
          <w:rFonts w:asciiTheme="minorHAnsi" w:hAnsiTheme="minorHAnsi" w:cstheme="minorHAnsi"/>
          <w:b/>
          <w:sz w:val="22"/>
          <w:szCs w:val="24"/>
        </w:rPr>
      </w:pPr>
      <w:r>
        <w:rPr>
          <w:rFonts w:asciiTheme="minorHAnsi" w:hAnsiTheme="minorHAnsi"/>
          <w:b/>
          <w:color w:val="000000"/>
          <w:sz w:val="22"/>
        </w:rPr>
        <w:lastRenderedPageBreak/>
        <w:br/>
      </w:r>
      <w:r>
        <w:rPr>
          <w:rFonts w:asciiTheme="minorHAnsi" w:hAnsiTheme="minorHAnsi"/>
          <w:b/>
          <w:sz w:val="22"/>
        </w:rPr>
        <w:t>10.4. Declaraciones responsables que constarán en el modelo de instancia:</w:t>
      </w:r>
    </w:p>
    <w:p w14:paraId="4298261A" w14:textId="6F9391EB" w:rsidR="00D717BC" w:rsidRPr="00B448D2" w:rsidRDefault="00D717BC" w:rsidP="00CF13AA">
      <w:pPr>
        <w:spacing w:before="60" w:after="0"/>
        <w:jc w:val="both"/>
        <w:rPr>
          <w:rFonts w:asciiTheme="minorHAnsi" w:eastAsia="Calibri" w:hAnsiTheme="minorHAnsi" w:cstheme="minorHAnsi"/>
          <w:sz w:val="22"/>
        </w:rPr>
      </w:pPr>
      <w:r>
        <w:rPr>
          <w:rFonts w:asciiTheme="minorHAnsi" w:hAnsiTheme="minorHAnsi"/>
          <w:sz w:val="22"/>
        </w:rPr>
        <w:t xml:space="preserve">Las declaraciones responsables constarán en el modelo de instancia de solicitud. Es obligatorio presentar este documento, así como presentarlo firmado. </w:t>
      </w:r>
    </w:p>
    <w:p w14:paraId="67AB8A3F" w14:textId="3F936B2D" w:rsidR="002C6288" w:rsidRPr="00B448D2" w:rsidRDefault="002C6288" w:rsidP="00F71CD0">
      <w:pPr>
        <w:jc w:val="both"/>
        <w:rPr>
          <w:rFonts w:asciiTheme="minorHAnsi" w:hAnsiTheme="minorHAnsi" w:cstheme="minorHAnsi"/>
          <w:sz w:val="22"/>
          <w:szCs w:val="24"/>
        </w:rPr>
      </w:pPr>
      <w:r>
        <w:rPr>
          <w:rFonts w:asciiTheme="minorHAnsi" w:hAnsiTheme="minorHAnsi"/>
          <w:sz w:val="22"/>
        </w:rPr>
        <w:t>El Instituto de Cultura, en el proceso de valoración del proyecto, podrá solicitar la información complementaria que considere necesaria en relación con este.</w:t>
      </w:r>
    </w:p>
    <w:p w14:paraId="144C1B9A" w14:textId="30339B17" w:rsidR="009930E2" w:rsidRPr="00CF13AA" w:rsidRDefault="00CF13AA" w:rsidP="004B2FD4">
      <w:pPr>
        <w:spacing w:before="60" w:after="0"/>
        <w:jc w:val="both"/>
        <w:rPr>
          <w:rFonts w:asciiTheme="minorHAnsi" w:hAnsiTheme="minorHAnsi" w:cstheme="minorHAnsi"/>
          <w:b/>
          <w:sz w:val="22"/>
          <w:szCs w:val="24"/>
        </w:rPr>
      </w:pPr>
      <w:r>
        <w:rPr>
          <w:rFonts w:asciiTheme="minorHAnsi" w:hAnsiTheme="minorHAnsi"/>
          <w:b/>
          <w:sz w:val="22"/>
        </w:rPr>
        <w:br/>
        <w:t>10.5. Causas de no admisión:</w:t>
      </w:r>
    </w:p>
    <w:p w14:paraId="0F80EEEE" w14:textId="6EED4776" w:rsidR="009930E2" w:rsidRPr="00B448D2" w:rsidRDefault="002C6288" w:rsidP="004B2FD4">
      <w:pPr>
        <w:spacing w:before="60" w:after="0"/>
        <w:jc w:val="both"/>
        <w:rPr>
          <w:rFonts w:asciiTheme="minorHAnsi" w:hAnsiTheme="minorHAnsi" w:cstheme="minorHAnsi"/>
          <w:b/>
          <w:sz w:val="22"/>
          <w:szCs w:val="24"/>
        </w:rPr>
      </w:pPr>
      <w:r>
        <w:rPr>
          <w:rFonts w:asciiTheme="minorHAnsi" w:hAnsiTheme="minorHAnsi"/>
          <w:b/>
          <w:sz w:val="22"/>
        </w:rPr>
        <w:t>La presentación de la instancia de solicitud según modelo normalizado es obligatoria para poder admitir la solicitud.</w:t>
      </w:r>
      <w:r>
        <w:rPr>
          <w:rFonts w:asciiTheme="minorHAnsi" w:hAnsiTheme="minorHAnsi"/>
          <w:sz w:val="22"/>
        </w:rPr>
        <w:t xml:space="preserve"> </w:t>
      </w:r>
      <w:r>
        <w:rPr>
          <w:rFonts w:asciiTheme="minorHAnsi" w:hAnsiTheme="minorHAnsi"/>
          <w:b/>
          <w:sz w:val="22"/>
        </w:rPr>
        <w:t xml:space="preserve">La falta de presentación de dicha instancia será causa de no admisión. </w:t>
      </w:r>
    </w:p>
    <w:p w14:paraId="3AE393C4" w14:textId="04CF8E58" w:rsidR="002C6288" w:rsidRPr="00CF13AA" w:rsidRDefault="002C6288" w:rsidP="00F71CD0">
      <w:pPr>
        <w:jc w:val="both"/>
        <w:rPr>
          <w:rFonts w:asciiTheme="minorHAnsi" w:hAnsiTheme="minorHAnsi" w:cstheme="minorHAnsi"/>
          <w:sz w:val="22"/>
          <w:szCs w:val="24"/>
        </w:rPr>
      </w:pPr>
      <w:r>
        <w:rPr>
          <w:rFonts w:asciiTheme="minorHAnsi" w:hAnsiTheme="minorHAnsi"/>
          <w:sz w:val="22"/>
        </w:rPr>
        <w:t>En el caso de que no se haya aportado cualquier otro de los documentos exigidos en el apartado 10.1 y 10.2 de esta convocatoria dentro del plazo de entrega de solicitudes, el Instituto de Cultura de Barcelona requerirá a la persona solicitante, mediante el correo electrónico indicado en la solicitud, para que lo presente en el plazo de diez días hábiles, con la indicación de que, si no lo presenta, se considerará que ha desistido de su solicitud en los términos que establece el artículo 60 de la Ley 39/2015, de 1 de octubre, del procedimiento administrativo común de las administraciones públicas.</w:t>
      </w:r>
    </w:p>
    <w:p w14:paraId="4A182B36" w14:textId="2729EE8B" w:rsidR="00DC1DFF" w:rsidRPr="00A24FA8" w:rsidRDefault="00DC1DFF">
      <w:pPr>
        <w:jc w:val="both"/>
        <w:rPr>
          <w:rFonts w:asciiTheme="minorHAnsi" w:hAnsiTheme="minorHAnsi" w:cstheme="minorHAnsi"/>
          <w:sz w:val="24"/>
          <w:szCs w:val="24"/>
        </w:rPr>
      </w:pPr>
      <w:r>
        <w:rPr>
          <w:rFonts w:asciiTheme="minorHAnsi" w:hAnsiTheme="minorHAnsi"/>
          <w:sz w:val="22"/>
        </w:rPr>
        <w:t>Los requerimientos se harán mediante el correo electrónico facilitado en la solicitud. En ningún caso se admitirá la sustitución de aquellos proyectos ya presentados</w:t>
      </w:r>
      <w:r>
        <w:rPr>
          <w:rFonts w:asciiTheme="minorHAnsi" w:hAnsiTheme="minorHAnsi"/>
        </w:rPr>
        <w:t>.</w:t>
      </w:r>
    </w:p>
    <w:p w14:paraId="46D19BF2" w14:textId="77777777" w:rsidR="00A24FA8" w:rsidRDefault="00A24FA8" w:rsidP="004B2FD4">
      <w:pPr>
        <w:spacing w:before="60" w:after="0"/>
        <w:jc w:val="both"/>
        <w:rPr>
          <w:rFonts w:asciiTheme="minorHAnsi" w:hAnsiTheme="minorHAnsi" w:cstheme="minorHAnsi"/>
          <w:b/>
          <w:sz w:val="22"/>
          <w:szCs w:val="24"/>
        </w:rPr>
      </w:pPr>
    </w:p>
    <w:p w14:paraId="5E5BA25A" w14:textId="77777777" w:rsidR="001E7D11" w:rsidRDefault="001E7D11" w:rsidP="004B2FD4">
      <w:pPr>
        <w:spacing w:before="60" w:after="0"/>
        <w:jc w:val="both"/>
        <w:rPr>
          <w:rFonts w:asciiTheme="minorHAnsi" w:hAnsiTheme="minorHAnsi" w:cstheme="minorHAnsi"/>
          <w:b/>
          <w:sz w:val="22"/>
          <w:szCs w:val="24"/>
        </w:rPr>
      </w:pPr>
    </w:p>
    <w:p w14:paraId="7C704596" w14:textId="77777777" w:rsidR="001E7D11" w:rsidRPr="00A24FA8" w:rsidRDefault="001E7D11" w:rsidP="004B2FD4">
      <w:pPr>
        <w:spacing w:before="60" w:after="0"/>
        <w:jc w:val="both"/>
        <w:rPr>
          <w:rFonts w:asciiTheme="minorHAnsi" w:hAnsiTheme="minorHAnsi" w:cstheme="minorHAnsi"/>
          <w:b/>
          <w:sz w:val="22"/>
          <w:szCs w:val="24"/>
        </w:rPr>
      </w:pPr>
    </w:p>
    <w:p w14:paraId="18239EAB" w14:textId="4309740A" w:rsidR="004B2FD4" w:rsidRPr="00A24FA8" w:rsidRDefault="002C6288" w:rsidP="004B2FD4">
      <w:pPr>
        <w:spacing w:before="60" w:after="0"/>
        <w:jc w:val="both"/>
        <w:rPr>
          <w:rFonts w:asciiTheme="minorHAnsi" w:hAnsiTheme="minorHAnsi" w:cstheme="minorHAnsi"/>
          <w:b/>
          <w:sz w:val="22"/>
          <w:szCs w:val="24"/>
        </w:rPr>
      </w:pPr>
      <w:r>
        <w:rPr>
          <w:rFonts w:asciiTheme="minorHAnsi" w:hAnsiTheme="minorHAnsi"/>
          <w:b/>
          <w:sz w:val="22"/>
        </w:rPr>
        <w:t>10.6. Conformidad del Distrito</w:t>
      </w:r>
    </w:p>
    <w:p w14:paraId="27BDBDF3" w14:textId="298AB75A" w:rsidR="002C6288" w:rsidRPr="004B2FD4" w:rsidRDefault="002C6288" w:rsidP="004B2FD4">
      <w:pPr>
        <w:spacing w:before="60" w:after="0"/>
        <w:jc w:val="both"/>
        <w:rPr>
          <w:rFonts w:asciiTheme="minorHAnsi" w:hAnsiTheme="minorHAnsi" w:cstheme="minorHAnsi"/>
          <w:sz w:val="22"/>
          <w:szCs w:val="24"/>
        </w:rPr>
      </w:pPr>
      <w:r>
        <w:rPr>
          <w:rFonts w:asciiTheme="minorHAnsi" w:hAnsiTheme="minorHAnsi"/>
          <w:sz w:val="22"/>
        </w:rPr>
        <w:t xml:space="preserve">El Instituto de Cultura solicitará la conformidad del Distrito correspondiente para la realización de las inversiones solicitadas. </w:t>
      </w:r>
    </w:p>
    <w:p w14:paraId="0A6D3DE1" w14:textId="77777777" w:rsidR="00A24FA8" w:rsidRDefault="00A24FA8" w:rsidP="00391341">
      <w:pPr>
        <w:pStyle w:val="Default"/>
        <w:spacing w:before="60" w:line="276" w:lineRule="auto"/>
        <w:jc w:val="both"/>
        <w:rPr>
          <w:rFonts w:asciiTheme="minorHAnsi" w:hAnsiTheme="minorHAnsi" w:cstheme="minorHAnsi"/>
          <w:b/>
          <w:bCs/>
          <w:color w:val="000000" w:themeColor="text1"/>
          <w:sz w:val="22"/>
        </w:rPr>
      </w:pPr>
    </w:p>
    <w:p w14:paraId="7E0E7193" w14:textId="31163279" w:rsidR="00170D1C" w:rsidRPr="00391341" w:rsidRDefault="007235DB" w:rsidP="00391341">
      <w:pPr>
        <w:pStyle w:val="Default"/>
        <w:spacing w:before="60" w:line="276" w:lineRule="auto"/>
        <w:jc w:val="both"/>
        <w:rPr>
          <w:rFonts w:asciiTheme="minorHAnsi" w:hAnsiTheme="minorHAnsi" w:cstheme="minorHAnsi"/>
          <w:b/>
          <w:bCs/>
          <w:color w:val="000000" w:themeColor="text1"/>
          <w:sz w:val="22"/>
        </w:rPr>
      </w:pPr>
      <w:r>
        <w:rPr>
          <w:rFonts w:asciiTheme="minorHAnsi" w:hAnsiTheme="minorHAnsi"/>
          <w:b/>
          <w:color w:val="000000" w:themeColor="text1"/>
          <w:sz w:val="22"/>
        </w:rPr>
        <w:t>11. Solicitudes</w:t>
      </w:r>
    </w:p>
    <w:p w14:paraId="0B280134" w14:textId="6D304898" w:rsidR="0082779D" w:rsidRPr="00391341" w:rsidRDefault="00A96B8F" w:rsidP="00391341">
      <w:pPr>
        <w:pStyle w:val="Default"/>
        <w:spacing w:before="60" w:line="276" w:lineRule="auto"/>
        <w:jc w:val="both"/>
        <w:rPr>
          <w:rFonts w:asciiTheme="minorHAnsi" w:hAnsiTheme="minorHAnsi" w:cstheme="minorHAnsi"/>
          <w:sz w:val="22"/>
          <w:szCs w:val="22"/>
        </w:rPr>
      </w:pPr>
      <w:r>
        <w:rPr>
          <w:rFonts w:asciiTheme="minorHAnsi" w:hAnsiTheme="minorHAnsi"/>
          <w:b/>
          <w:bCs/>
          <w:sz w:val="22"/>
        </w:rPr>
        <w:t>Solo se aceptará una solicitud por establecimiento.</w:t>
      </w:r>
      <w:r>
        <w:rPr>
          <w:rFonts w:asciiTheme="minorHAnsi" w:hAnsiTheme="minorHAnsi"/>
          <w:sz w:val="22"/>
        </w:rPr>
        <w:t xml:space="preserve"> En caso de que se presente más de una solicitud se valorará la que tenga la última fecha de registro dentro del periodo de solicitud. </w:t>
      </w:r>
    </w:p>
    <w:p w14:paraId="18C2D17B" w14:textId="136333E8" w:rsidR="0082779D" w:rsidRPr="00391341" w:rsidRDefault="0082779D">
      <w:pPr>
        <w:jc w:val="both"/>
        <w:rPr>
          <w:rFonts w:asciiTheme="minorHAnsi" w:hAnsiTheme="minorHAnsi" w:cstheme="minorHAnsi"/>
          <w:sz w:val="22"/>
        </w:rPr>
      </w:pPr>
      <w:r>
        <w:rPr>
          <w:rFonts w:asciiTheme="minorHAnsi" w:hAnsiTheme="minorHAnsi"/>
          <w:sz w:val="22"/>
        </w:rPr>
        <w:t>No se tendrá en cuenta ninguna documentación que no se acompañe de la correspondiente solicitud, si no es para adjuntarla a un procedimiento ya iniciado.</w:t>
      </w:r>
    </w:p>
    <w:p w14:paraId="29DAA213" w14:textId="71B6C780" w:rsidR="00EB2232" w:rsidRPr="00391341" w:rsidRDefault="00502046" w:rsidP="00F71CD0">
      <w:pPr>
        <w:jc w:val="both"/>
        <w:rPr>
          <w:rFonts w:asciiTheme="minorHAnsi" w:hAnsiTheme="minorHAnsi" w:cstheme="minorHAnsi"/>
          <w:sz w:val="22"/>
        </w:rPr>
      </w:pPr>
      <w:r>
        <w:rPr>
          <w:rFonts w:asciiTheme="minorHAnsi" w:hAnsiTheme="minorHAnsi"/>
          <w:sz w:val="22"/>
        </w:rPr>
        <w:t xml:space="preserve">El único formato de solicitud válido será el formulario normalizado facilitado por el Instituto de Cultura de Barcelona, que se podrá  descargar de la sede electrónica del Ayuntamiento de Barcelona en la dirección </w:t>
      </w:r>
      <w:hyperlink r:id="rId9" w:history="1">
        <w:r>
          <w:rPr>
            <w:rStyle w:val="Hipervnculo"/>
            <w:rFonts w:asciiTheme="minorHAnsi" w:hAnsiTheme="minorHAnsi"/>
            <w:sz w:val="22"/>
          </w:rPr>
          <w:t>https://ajuntament.barcelona.cat/es/informacion-administrativa/subvenciones</w:t>
        </w:r>
      </w:hyperlink>
      <w:r>
        <w:rPr>
          <w:rFonts w:asciiTheme="minorHAnsi" w:hAnsiTheme="minorHAnsi"/>
          <w:sz w:val="22"/>
        </w:rPr>
        <w:t>.</w:t>
      </w:r>
    </w:p>
    <w:p w14:paraId="3E98C143" w14:textId="77777777" w:rsidR="00391341" w:rsidRDefault="00391341" w:rsidP="00391341">
      <w:pPr>
        <w:pStyle w:val="Default"/>
        <w:spacing w:before="60" w:line="276" w:lineRule="auto"/>
        <w:jc w:val="both"/>
        <w:rPr>
          <w:rFonts w:asciiTheme="minorHAnsi" w:hAnsiTheme="minorHAnsi" w:cstheme="minorHAnsi"/>
          <w:b/>
          <w:bCs/>
          <w:color w:val="000000" w:themeColor="text1"/>
          <w:sz w:val="22"/>
        </w:rPr>
      </w:pPr>
    </w:p>
    <w:p w14:paraId="107D99AD" w14:textId="3B9B27D2" w:rsidR="00170D1C" w:rsidRPr="00391341" w:rsidRDefault="007235DB" w:rsidP="00391341">
      <w:pPr>
        <w:pStyle w:val="Default"/>
        <w:spacing w:before="60" w:line="276" w:lineRule="auto"/>
        <w:jc w:val="both"/>
        <w:rPr>
          <w:rFonts w:asciiTheme="minorHAnsi" w:hAnsiTheme="minorHAnsi" w:cstheme="minorHAnsi"/>
          <w:b/>
          <w:bCs/>
          <w:color w:val="000000" w:themeColor="text1"/>
          <w:sz w:val="22"/>
        </w:rPr>
      </w:pPr>
      <w:r>
        <w:rPr>
          <w:rFonts w:asciiTheme="minorHAnsi" w:hAnsiTheme="minorHAnsi"/>
          <w:b/>
          <w:color w:val="000000" w:themeColor="text1"/>
          <w:sz w:val="22"/>
        </w:rPr>
        <w:t>12. Plazo y forma de presentación de las solicitudes</w:t>
      </w:r>
    </w:p>
    <w:p w14:paraId="4B40E1CE" w14:textId="1230F8C2" w:rsidR="00940BE5" w:rsidRPr="00F71CD0" w:rsidRDefault="00651A84" w:rsidP="00391341">
      <w:pPr>
        <w:pStyle w:val="Default"/>
        <w:spacing w:before="60" w:line="276" w:lineRule="auto"/>
        <w:jc w:val="both"/>
        <w:rPr>
          <w:rFonts w:asciiTheme="minorHAnsi" w:hAnsiTheme="minorHAnsi" w:cstheme="minorHAnsi"/>
          <w:b/>
        </w:rPr>
      </w:pPr>
      <w:r>
        <w:rPr>
          <w:rFonts w:asciiTheme="minorHAnsi" w:hAnsiTheme="minorHAnsi"/>
          <w:b/>
          <w:bCs/>
          <w:color w:val="000000" w:themeColor="text1"/>
          <w:sz w:val="22"/>
        </w:rPr>
        <w:lastRenderedPageBreak/>
        <w:t>Plazo:</w:t>
      </w:r>
      <w:r>
        <w:rPr>
          <w:rFonts w:asciiTheme="minorHAnsi" w:hAnsiTheme="minorHAnsi"/>
          <w:color w:val="000000" w:themeColor="text1"/>
          <w:sz w:val="22"/>
        </w:rPr>
        <w:t xml:space="preserve"> el plazo de presentación de solicitudes será de quince días hábiles a contar desde el día siguiente a la publicación de la convocatoria en el BOPB. </w:t>
      </w:r>
    </w:p>
    <w:p w14:paraId="32EC2916" w14:textId="4569DF4F" w:rsidR="00651A84" w:rsidRPr="00A24FA8" w:rsidRDefault="00651A84" w:rsidP="00651A84">
      <w:pPr>
        <w:spacing w:after="0"/>
        <w:jc w:val="both"/>
        <w:rPr>
          <w:rFonts w:asciiTheme="minorHAnsi" w:hAnsiTheme="minorHAnsi" w:cstheme="minorHAnsi"/>
          <w:sz w:val="22"/>
        </w:rPr>
      </w:pPr>
      <w:r>
        <w:rPr>
          <w:rFonts w:asciiTheme="minorHAnsi" w:hAnsiTheme="minorHAnsi"/>
          <w:b/>
          <w:sz w:val="22"/>
        </w:rPr>
        <w:br/>
      </w:r>
      <w:r>
        <w:rPr>
          <w:rFonts w:asciiTheme="minorHAnsi" w:hAnsiTheme="minorHAnsi"/>
          <w:b/>
          <w:bCs/>
          <w:sz w:val="22"/>
        </w:rPr>
        <w:t>Forma:</w:t>
      </w:r>
      <w:r>
        <w:rPr>
          <w:rFonts w:asciiTheme="minorHAnsi" w:hAnsiTheme="minorHAnsi"/>
          <w:sz w:val="22"/>
        </w:rPr>
        <w:t xml:space="preserve"> la solicitud de subvención puede descargarse de la sede electrónica del Ayuntamiento de Barcelona: </w:t>
      </w:r>
      <w:hyperlink r:id="rId10" w:history="1">
        <w:r>
          <w:rPr>
            <w:rStyle w:val="Hipervnculo"/>
            <w:rFonts w:asciiTheme="minorHAnsi" w:hAnsiTheme="minorHAnsi"/>
            <w:sz w:val="22"/>
          </w:rPr>
          <w:t>https://ajuntament.barcelona.cat/es/informacion-administrativa/subvenciones</w:t>
        </w:r>
      </w:hyperlink>
      <w:r>
        <w:rPr>
          <w:rFonts w:asciiTheme="minorHAnsi" w:hAnsiTheme="minorHAnsi"/>
          <w:sz w:val="22"/>
        </w:rPr>
        <w:t xml:space="preserve">. </w:t>
      </w:r>
    </w:p>
    <w:p w14:paraId="0B05A2C1" w14:textId="6B7EFDF1" w:rsidR="007F1A83" w:rsidRDefault="00A24FA8" w:rsidP="00651A84">
      <w:pPr>
        <w:spacing w:after="0"/>
        <w:jc w:val="both"/>
        <w:rPr>
          <w:rFonts w:asciiTheme="minorHAnsi" w:hAnsiTheme="minorHAnsi" w:cstheme="minorHAnsi"/>
          <w:sz w:val="22"/>
        </w:rPr>
      </w:pPr>
      <w:r>
        <w:rPr>
          <w:rFonts w:asciiTheme="minorHAnsi" w:hAnsiTheme="minorHAnsi"/>
          <w:sz w:val="22"/>
        </w:rPr>
        <w:t>Para las personas jurídicas, de acuerdo con el artículo 14 de la Ley 39/2015, de 1 de octubre de procedimiento administrativo común de las administraciones públicas, es obligatorio cumplimentar y presentar la solicitud a través de la Oficina Virtual de Trámites de la sede electrónica del Ayuntamiento de Barcelona</w:t>
      </w:r>
      <w:r>
        <w:t xml:space="preserve"> </w:t>
      </w:r>
      <w:hyperlink r:id="rId11" w:history="1">
        <w:r>
          <w:rPr>
            <w:rStyle w:val="Hipervnculo"/>
            <w:rFonts w:asciiTheme="minorHAnsi" w:hAnsiTheme="minorHAnsi"/>
            <w:sz w:val="22"/>
          </w:rPr>
          <w:t>https://seuelectronica.ajuntament.barcelona.cat/oficinavirtual/ca/tramit/20180001294</w:t>
        </w:r>
      </w:hyperlink>
      <w:r>
        <w:t xml:space="preserve">, </w:t>
      </w:r>
      <w:r>
        <w:rPr>
          <w:rFonts w:asciiTheme="minorHAnsi" w:hAnsiTheme="minorHAnsi"/>
          <w:sz w:val="22"/>
        </w:rPr>
        <w:t>siguiendo las instrucciones indicadas en este portal de trámites.</w:t>
      </w:r>
    </w:p>
    <w:p w14:paraId="5F4E3DA7" w14:textId="77777777" w:rsidR="00A24FA8" w:rsidRPr="00E04C4C" w:rsidRDefault="00A24FA8" w:rsidP="00A24FA8">
      <w:pPr>
        <w:spacing w:after="0"/>
        <w:jc w:val="both"/>
        <w:rPr>
          <w:rFonts w:asciiTheme="minorHAnsi" w:hAnsiTheme="minorHAnsi" w:cstheme="minorHAnsi"/>
          <w:b/>
          <w:sz w:val="22"/>
        </w:rPr>
      </w:pPr>
      <w:r>
        <w:rPr>
          <w:rFonts w:asciiTheme="minorHAnsi" w:hAnsiTheme="minorHAnsi"/>
          <w:sz w:val="22"/>
        </w:rPr>
        <w:t xml:space="preserve">Para las personas físicas, la presentación será preferentemente a través de la Oficina Virtual de Trámites de la sede electrónica del Ayuntamiento de Barcelona, aunque también podrán presentarse en cualquier oficina de registro del Ayuntamiento de Barcelona. </w:t>
      </w:r>
    </w:p>
    <w:p w14:paraId="1EABC9B7" w14:textId="45F5D90E" w:rsidR="007F1A83" w:rsidRPr="009A7523" w:rsidRDefault="009A7523">
      <w:pPr>
        <w:jc w:val="both"/>
        <w:rPr>
          <w:rFonts w:asciiTheme="minorHAnsi" w:hAnsiTheme="minorHAnsi" w:cstheme="minorHAnsi"/>
          <w:sz w:val="22"/>
          <w:szCs w:val="24"/>
        </w:rPr>
      </w:pPr>
      <w:r>
        <w:rPr>
          <w:rFonts w:asciiTheme="minorHAnsi" w:hAnsiTheme="minorHAnsi"/>
          <w:sz w:val="22"/>
        </w:rPr>
        <w:br/>
        <w:t>En el caso de que se reciban solicitudes duplicadas se valorará únicamente la que tenga la última fecha de registro dentro del plazo de presentación.</w:t>
      </w:r>
    </w:p>
    <w:p w14:paraId="3F66281B" w14:textId="0394BE0A" w:rsidR="007F1A83" w:rsidRPr="009A7523" w:rsidRDefault="007F1A83">
      <w:pPr>
        <w:jc w:val="both"/>
        <w:rPr>
          <w:rFonts w:asciiTheme="minorHAnsi" w:hAnsiTheme="minorHAnsi" w:cstheme="minorHAnsi"/>
          <w:sz w:val="22"/>
          <w:szCs w:val="24"/>
        </w:rPr>
      </w:pPr>
      <w:r>
        <w:rPr>
          <w:rFonts w:asciiTheme="minorHAnsi" w:hAnsiTheme="minorHAnsi"/>
          <w:sz w:val="22"/>
        </w:rPr>
        <w:t>La documentación necesaria para solicitar las subvenciones es la que se indica en el apartado 10 de esta convocatoria. Los interesados la tienen que formular y presentar por el medio y en la forma que se indica en la misma.</w:t>
      </w:r>
    </w:p>
    <w:p w14:paraId="4B29F27C" w14:textId="77777777" w:rsidR="00F71CA6" w:rsidRDefault="002E3405">
      <w:pPr>
        <w:jc w:val="both"/>
        <w:rPr>
          <w:rFonts w:asciiTheme="minorHAnsi" w:hAnsiTheme="minorHAnsi" w:cstheme="minorHAnsi"/>
          <w:sz w:val="22"/>
          <w:szCs w:val="24"/>
        </w:rPr>
      </w:pPr>
      <w:r>
        <w:rPr>
          <w:rFonts w:asciiTheme="minorHAnsi" w:hAnsiTheme="minorHAnsi"/>
          <w:sz w:val="22"/>
        </w:rPr>
        <w:t>Las personas solicitantes tienen que respetar estrictamente el formulario de solicitud y, si procede, los demás impresos que se indican en el apartado 10 de la presente convocatoria. Deben completar todos los apartados y seguir las instrucciones proporcionadas.</w:t>
      </w:r>
    </w:p>
    <w:p w14:paraId="356B8D21" w14:textId="1193BFAA" w:rsidR="00B37C46" w:rsidRDefault="001E7D11">
      <w:pPr>
        <w:jc w:val="both"/>
        <w:rPr>
          <w:rFonts w:asciiTheme="minorHAnsi" w:hAnsiTheme="minorHAnsi" w:cstheme="minorHAnsi"/>
          <w:sz w:val="22"/>
          <w:szCs w:val="24"/>
        </w:rPr>
      </w:pPr>
      <w:r>
        <w:rPr>
          <w:rFonts w:asciiTheme="minorHAnsi" w:hAnsiTheme="minorHAnsi"/>
          <w:sz w:val="22"/>
        </w:rPr>
        <w:br/>
        <w:t>Siempre que las personas solicitantes no se nieguen a ello de forma expresa, el ICUB puede comprobar de oficio, con otras administraciones u organismos, información sobre las circunstancias de las solicitudes que sean adecuadas para la instrucción del procedimiento.</w:t>
      </w:r>
    </w:p>
    <w:p w14:paraId="5C7F84E6" w14:textId="7A120A98" w:rsidR="007F1A83" w:rsidRPr="00432A6F" w:rsidRDefault="007F1A83">
      <w:pPr>
        <w:jc w:val="both"/>
        <w:rPr>
          <w:rFonts w:asciiTheme="minorHAnsi" w:hAnsiTheme="minorHAnsi" w:cstheme="minorHAnsi"/>
          <w:sz w:val="22"/>
          <w:szCs w:val="24"/>
        </w:rPr>
      </w:pPr>
      <w:r>
        <w:rPr>
          <w:rFonts w:asciiTheme="minorHAnsi" w:hAnsiTheme="minorHAnsi"/>
          <w:sz w:val="22"/>
        </w:rPr>
        <w:t>La documentación básica obligatoria a presentar es la indicada en la base 10.1 y 10.2 de esta convocatoria. Será motivo de inadmisión la no presentación de la instancia de solicitud obligatoria dentro del plazo de presentación establecido.</w:t>
      </w:r>
    </w:p>
    <w:p w14:paraId="231A635E" w14:textId="3E84A49F" w:rsidR="007F1A83" w:rsidRPr="00432A6F" w:rsidRDefault="007F1A83">
      <w:pPr>
        <w:jc w:val="both"/>
        <w:rPr>
          <w:rFonts w:asciiTheme="minorHAnsi" w:hAnsiTheme="minorHAnsi" w:cstheme="minorHAnsi"/>
          <w:sz w:val="22"/>
          <w:szCs w:val="24"/>
        </w:rPr>
      </w:pPr>
      <w:r>
        <w:rPr>
          <w:rFonts w:asciiTheme="minorHAnsi" w:hAnsiTheme="minorHAnsi"/>
          <w:sz w:val="22"/>
        </w:rPr>
        <w:t>Será documentación administrativa adicional la descrita en el apartado 10.3 de esta convocatoria, que solo deberán presentar las personas solicitantes a quienes se proponga el otorgamiento de subvención en la resolución provisional.</w:t>
      </w:r>
    </w:p>
    <w:p w14:paraId="4662D1A2" w14:textId="0EF7B88E" w:rsidR="007F1A83" w:rsidRPr="00432A6F" w:rsidRDefault="007F1A83" w:rsidP="00F71CA6">
      <w:pPr>
        <w:jc w:val="both"/>
        <w:rPr>
          <w:rFonts w:asciiTheme="minorHAnsi" w:hAnsiTheme="minorHAnsi" w:cstheme="minorHAnsi"/>
          <w:sz w:val="22"/>
          <w:szCs w:val="24"/>
        </w:rPr>
      </w:pPr>
      <w:r>
        <w:rPr>
          <w:rFonts w:asciiTheme="minorHAnsi" w:hAnsiTheme="minorHAnsi"/>
          <w:sz w:val="22"/>
        </w:rPr>
        <w:t>El ICUB no tendrá en cuenta ninguna documentación presentada que no vaya acompañada de la correspondiente solicitud, a no ser que sea para anexar a un procedimiento ya iniciado. En este último caso, hay que identificar el procedimiento al que debe anexarse. Sin embargo, será motivo de inadmisión la no presentación de la instancia de solicitud.</w:t>
      </w:r>
    </w:p>
    <w:p w14:paraId="58110E70" w14:textId="7B21ED9C" w:rsidR="007F1A83" w:rsidRPr="00432A6F" w:rsidRDefault="00DC1DFF" w:rsidP="00F71CA6">
      <w:pPr>
        <w:jc w:val="both"/>
        <w:rPr>
          <w:rFonts w:asciiTheme="minorHAnsi" w:hAnsiTheme="minorHAnsi" w:cstheme="minorHAnsi"/>
          <w:sz w:val="22"/>
          <w:szCs w:val="24"/>
        </w:rPr>
      </w:pPr>
      <w:r>
        <w:rPr>
          <w:rFonts w:asciiTheme="minorHAnsi" w:hAnsiTheme="minorHAnsi"/>
          <w:sz w:val="22"/>
        </w:rPr>
        <w:lastRenderedPageBreak/>
        <w:t xml:space="preserve">Con respecto a la posibilidad de enmienda de la documentación presentada, se estará a lo dispuesto en la base 10.5. </w:t>
      </w:r>
    </w:p>
    <w:p w14:paraId="2163CFAE" w14:textId="73694DEF" w:rsidR="007F1A83" w:rsidRPr="00432A6F" w:rsidRDefault="007F1A83" w:rsidP="00F71CA6">
      <w:pPr>
        <w:jc w:val="both"/>
        <w:rPr>
          <w:rFonts w:asciiTheme="minorHAnsi" w:hAnsiTheme="minorHAnsi" w:cstheme="minorHAnsi"/>
          <w:sz w:val="22"/>
          <w:szCs w:val="24"/>
        </w:rPr>
      </w:pPr>
      <w:r>
        <w:rPr>
          <w:rFonts w:asciiTheme="minorHAnsi" w:hAnsiTheme="minorHAnsi"/>
          <w:sz w:val="22"/>
        </w:rPr>
        <w:t>El hecho de presentar la solicitud implica la aceptación de la realización de las comunicaciones previstas en esta convocatoria por parte de la Administración al correo electrónico que necesariamente debe indicar la persona solicitante. Todos los requerimientos que deban realizarse relacionados con esta convocatoria se harán a través del correo electrónico indicado en la solicitud.</w:t>
      </w:r>
    </w:p>
    <w:p w14:paraId="0D231CC2" w14:textId="6194DD16" w:rsidR="007F1A83" w:rsidRPr="003903BF" w:rsidRDefault="00BC3DA1" w:rsidP="00F71CA6">
      <w:pPr>
        <w:jc w:val="both"/>
        <w:rPr>
          <w:rFonts w:asciiTheme="minorHAnsi" w:hAnsiTheme="minorHAnsi" w:cstheme="minorHAnsi"/>
          <w:sz w:val="22"/>
        </w:rPr>
      </w:pPr>
      <w:r>
        <w:rPr>
          <w:rFonts w:asciiTheme="minorHAnsi" w:hAnsiTheme="minorHAnsi"/>
          <w:sz w:val="22"/>
        </w:rPr>
        <w:t>La presentación de la solicitud implica la inscripción de la entidad en el Fichero general de entidades ciudadanas.</w:t>
      </w:r>
    </w:p>
    <w:p w14:paraId="1712EA16" w14:textId="58ADA1C6" w:rsidR="007F1A83" w:rsidRPr="003903BF" w:rsidRDefault="007F1A83" w:rsidP="00F71CA6">
      <w:pPr>
        <w:jc w:val="both"/>
        <w:rPr>
          <w:rFonts w:asciiTheme="minorHAnsi" w:hAnsiTheme="minorHAnsi" w:cstheme="minorHAnsi"/>
          <w:sz w:val="22"/>
        </w:rPr>
      </w:pPr>
      <w:r>
        <w:rPr>
          <w:rFonts w:asciiTheme="minorHAnsi" w:hAnsiTheme="minorHAnsi"/>
          <w:sz w:val="22"/>
        </w:rPr>
        <w:t xml:space="preserve">De acuerdo con la normativa de protección de datos le informamos de que, al tramitar la solicitud de subvención, sus datos personales serán tratados por parte del Ayuntamiento de Barcelona (Instituto de Cultura de Barcelona-ICUB) con la finalidad de resolver la subvención solicitada (tratamiento: gestión de subvenciones y ayudas). Este fin está legitimado en virtud del cumplimiento de una misión de interés público. Salvo obligación legal, sus datos no serán cedidos a terceros. Tiene derecho a acceder a sus datos, a rectificarlos y a suprimirlos, así como otros derechos sobre estos. Puede consultar información adicional sobre este tratamiento y protección de datos en </w:t>
      </w:r>
      <w:hyperlink r:id="rId12" w:history="1">
        <w:r>
          <w:rPr>
            <w:rStyle w:val="Hipervnculo"/>
            <w:rFonts w:asciiTheme="minorHAnsi" w:hAnsiTheme="minorHAnsi"/>
            <w:sz w:val="22"/>
          </w:rPr>
          <w:t>www.bcn.cat/ajuntament/protecciodades</w:t>
        </w:r>
      </w:hyperlink>
      <w:r>
        <w:t>.</w:t>
      </w:r>
    </w:p>
    <w:p w14:paraId="755973CC" w14:textId="212D60BB" w:rsidR="00170D1C" w:rsidRPr="00BC3DA1" w:rsidRDefault="00B37C46" w:rsidP="00BC3DA1">
      <w:pPr>
        <w:pStyle w:val="Default"/>
        <w:spacing w:before="60" w:line="276" w:lineRule="auto"/>
        <w:jc w:val="both"/>
        <w:rPr>
          <w:rFonts w:asciiTheme="minorHAnsi" w:hAnsiTheme="minorHAnsi" w:cstheme="minorHAnsi"/>
          <w:b/>
          <w:bCs/>
          <w:color w:val="000000" w:themeColor="text1"/>
          <w:sz w:val="22"/>
        </w:rPr>
      </w:pPr>
      <w:r>
        <w:rPr>
          <w:rFonts w:asciiTheme="minorHAnsi" w:hAnsiTheme="minorHAnsi"/>
          <w:b/>
          <w:color w:val="000000" w:themeColor="text1"/>
          <w:sz w:val="22"/>
        </w:rPr>
        <w:br/>
        <w:t>13. Criterios de valoración</w:t>
      </w:r>
    </w:p>
    <w:p w14:paraId="03BC4349" w14:textId="6CB18133" w:rsidR="00170D1C" w:rsidRPr="00BC3DA1" w:rsidRDefault="00170D1C">
      <w:pPr>
        <w:spacing w:after="0"/>
        <w:jc w:val="both"/>
        <w:rPr>
          <w:rFonts w:asciiTheme="minorHAnsi" w:hAnsiTheme="minorHAnsi" w:cstheme="minorHAnsi"/>
          <w:sz w:val="22"/>
          <w:szCs w:val="24"/>
        </w:rPr>
      </w:pPr>
      <w:r>
        <w:rPr>
          <w:rFonts w:asciiTheme="minorHAnsi" w:hAnsiTheme="minorHAnsi"/>
          <w:sz w:val="22"/>
        </w:rPr>
        <w:t>Las solicitudes serán valoradas de acuerdo con los siguientes criterios, que sumarán un total de 10 puntos:</w:t>
      </w:r>
    </w:p>
    <w:p w14:paraId="686E09D4" w14:textId="77777777" w:rsidR="007D6587" w:rsidRPr="00BC3DA1" w:rsidRDefault="007D6587">
      <w:pPr>
        <w:spacing w:after="0"/>
        <w:jc w:val="both"/>
        <w:rPr>
          <w:rFonts w:asciiTheme="minorHAnsi" w:hAnsiTheme="minorHAnsi" w:cstheme="minorHAnsi"/>
          <w:sz w:val="22"/>
          <w:szCs w:val="24"/>
        </w:rPr>
      </w:pPr>
    </w:p>
    <w:p w14:paraId="1033C871" w14:textId="01D6A412" w:rsidR="0012717A" w:rsidRPr="00BC3DA1" w:rsidRDefault="0012717A">
      <w:pPr>
        <w:pStyle w:val="Textoindependiente"/>
        <w:spacing w:line="276" w:lineRule="auto"/>
        <w:rPr>
          <w:rFonts w:asciiTheme="minorHAnsi" w:hAnsiTheme="minorHAnsi" w:cstheme="minorHAnsi"/>
          <w:sz w:val="22"/>
          <w:szCs w:val="24"/>
        </w:rPr>
      </w:pPr>
      <w:r>
        <w:rPr>
          <w:rFonts w:asciiTheme="minorHAnsi" w:hAnsiTheme="minorHAnsi"/>
          <w:b/>
          <w:bCs/>
          <w:sz w:val="22"/>
        </w:rPr>
        <w:t>Modalidad A – Espacios de creación, difusión y exhibición</w:t>
      </w:r>
      <w:r>
        <w:rPr>
          <w:rFonts w:asciiTheme="minorHAnsi" w:hAnsiTheme="minorHAnsi"/>
          <w:sz w:val="22"/>
        </w:rPr>
        <w:t>:</w:t>
      </w:r>
    </w:p>
    <w:p w14:paraId="0118289A" w14:textId="77777777" w:rsidR="001E7D11" w:rsidRDefault="00567641" w:rsidP="00450688">
      <w:pPr>
        <w:pStyle w:val="Textoindependiente"/>
        <w:numPr>
          <w:ilvl w:val="0"/>
          <w:numId w:val="47"/>
        </w:numPr>
        <w:spacing w:line="276" w:lineRule="auto"/>
        <w:rPr>
          <w:rFonts w:asciiTheme="minorHAnsi" w:hAnsiTheme="minorHAnsi" w:cstheme="minorHAnsi"/>
          <w:sz w:val="22"/>
          <w:szCs w:val="24"/>
        </w:rPr>
      </w:pPr>
      <w:r>
        <w:rPr>
          <w:rFonts w:asciiTheme="minorHAnsi" w:hAnsiTheme="minorHAnsi"/>
          <w:sz w:val="22"/>
        </w:rPr>
        <w:t xml:space="preserve">Mejora en los requerimientos normativos en cuanto a inversiones relacionadas con seguridad contra incendios y evacuación, insonorización, estudios de impacto acústico, instalación de limitadores, </w:t>
      </w:r>
    </w:p>
    <w:p w14:paraId="2DC249BE" w14:textId="77777777" w:rsidR="001E7D11" w:rsidRDefault="001E7D11" w:rsidP="001E7D11">
      <w:pPr>
        <w:pStyle w:val="Textoindependiente"/>
        <w:spacing w:line="276" w:lineRule="auto"/>
        <w:ind w:left="644"/>
        <w:rPr>
          <w:rFonts w:asciiTheme="minorHAnsi" w:hAnsiTheme="minorHAnsi" w:cstheme="minorHAnsi"/>
          <w:sz w:val="22"/>
          <w:szCs w:val="24"/>
        </w:rPr>
      </w:pPr>
    </w:p>
    <w:p w14:paraId="3FE185B6" w14:textId="16DA5950" w:rsidR="00F71CA6" w:rsidRDefault="00CE2A45" w:rsidP="00450688">
      <w:pPr>
        <w:pStyle w:val="Textoindependiente"/>
        <w:numPr>
          <w:ilvl w:val="0"/>
          <w:numId w:val="47"/>
        </w:numPr>
        <w:spacing w:line="276" w:lineRule="auto"/>
        <w:rPr>
          <w:rFonts w:asciiTheme="minorHAnsi" w:hAnsiTheme="minorHAnsi" w:cstheme="minorHAnsi"/>
          <w:sz w:val="22"/>
          <w:szCs w:val="24"/>
        </w:rPr>
      </w:pPr>
      <w:r>
        <w:rPr>
          <w:rFonts w:asciiTheme="minorHAnsi" w:hAnsiTheme="minorHAnsi"/>
          <w:sz w:val="22"/>
        </w:rPr>
        <w:t>accesibilidad y supresión de barreras arquitectónicas y otras medidas que posibiliten el cumplimiento de las normativas vigentes para los espacios de pública concurrencia. (4 puntos)</w:t>
      </w:r>
    </w:p>
    <w:p w14:paraId="09E164F2" w14:textId="49D37CDF" w:rsidR="00B942A3" w:rsidRDefault="00567641" w:rsidP="00450688">
      <w:pPr>
        <w:pStyle w:val="Textoindependiente"/>
        <w:numPr>
          <w:ilvl w:val="0"/>
          <w:numId w:val="47"/>
        </w:numPr>
        <w:spacing w:line="276" w:lineRule="auto"/>
        <w:rPr>
          <w:rFonts w:asciiTheme="minorHAnsi" w:hAnsiTheme="minorHAnsi" w:cstheme="minorHAnsi"/>
          <w:sz w:val="22"/>
          <w:szCs w:val="24"/>
        </w:rPr>
      </w:pPr>
      <w:r>
        <w:rPr>
          <w:rFonts w:asciiTheme="minorHAnsi" w:hAnsiTheme="minorHAnsi"/>
          <w:sz w:val="22"/>
        </w:rPr>
        <w:t>El proyecto presentado significará una mejora en la atención a las artes emergentes, así como una mejora de las condiciones de exhibición. (2 puntos)</w:t>
      </w:r>
    </w:p>
    <w:p w14:paraId="26EA568E" w14:textId="77777777" w:rsidR="00567641" w:rsidRPr="00BC3DA1" w:rsidRDefault="00567641" w:rsidP="00450688">
      <w:pPr>
        <w:pStyle w:val="Textoindependiente"/>
        <w:numPr>
          <w:ilvl w:val="0"/>
          <w:numId w:val="47"/>
        </w:numPr>
        <w:spacing w:line="276" w:lineRule="auto"/>
        <w:rPr>
          <w:rFonts w:asciiTheme="minorHAnsi" w:hAnsiTheme="minorHAnsi" w:cstheme="minorHAnsi"/>
          <w:sz w:val="22"/>
          <w:szCs w:val="24"/>
        </w:rPr>
      </w:pPr>
      <w:r>
        <w:rPr>
          <w:rFonts w:asciiTheme="minorHAnsi" w:hAnsiTheme="minorHAnsi"/>
          <w:sz w:val="22"/>
        </w:rPr>
        <w:t>El proyecto presentado favorecerá o reforzará la multidisciplinariedad del espacio. (2 puntos)</w:t>
      </w:r>
    </w:p>
    <w:p w14:paraId="2C9EA97A" w14:textId="4CFE85F1" w:rsidR="00F83C06" w:rsidRPr="00BC3DA1" w:rsidRDefault="005650B2" w:rsidP="00450688">
      <w:pPr>
        <w:pStyle w:val="Textoindependiente"/>
        <w:numPr>
          <w:ilvl w:val="0"/>
          <w:numId w:val="47"/>
        </w:numPr>
        <w:spacing w:line="276" w:lineRule="auto"/>
        <w:rPr>
          <w:rFonts w:asciiTheme="minorHAnsi" w:hAnsiTheme="minorHAnsi" w:cstheme="minorHAnsi"/>
          <w:sz w:val="22"/>
          <w:szCs w:val="24"/>
        </w:rPr>
      </w:pPr>
      <w:r>
        <w:rPr>
          <w:rFonts w:asciiTheme="minorHAnsi" w:hAnsiTheme="minorHAnsi"/>
          <w:sz w:val="22"/>
        </w:rPr>
        <w:t>Adaptación de la propuesta a las necesidades de rehabilitación o dotación de equipamiento técnico del espacio. (2 puntos)</w:t>
      </w:r>
    </w:p>
    <w:p w14:paraId="70CC20C5" w14:textId="77777777" w:rsidR="00F83C06" w:rsidRPr="00BC3DA1" w:rsidRDefault="00F83C06">
      <w:pPr>
        <w:spacing w:after="0"/>
        <w:ind w:left="720"/>
        <w:jc w:val="both"/>
        <w:rPr>
          <w:rFonts w:asciiTheme="minorHAnsi" w:hAnsiTheme="minorHAnsi" w:cstheme="minorHAnsi"/>
          <w:sz w:val="22"/>
          <w:szCs w:val="24"/>
        </w:rPr>
      </w:pPr>
    </w:p>
    <w:p w14:paraId="01ACC38F" w14:textId="73EFA73E" w:rsidR="00F71CA6" w:rsidRDefault="00F83C06" w:rsidP="00031C57">
      <w:pPr>
        <w:pStyle w:val="Textoindependiente"/>
        <w:spacing w:line="276" w:lineRule="auto"/>
        <w:rPr>
          <w:rFonts w:asciiTheme="minorHAnsi" w:hAnsiTheme="minorHAnsi" w:cstheme="minorHAnsi"/>
          <w:b/>
          <w:sz w:val="22"/>
          <w:szCs w:val="24"/>
        </w:rPr>
      </w:pPr>
      <w:r>
        <w:rPr>
          <w:rFonts w:asciiTheme="minorHAnsi" w:hAnsiTheme="minorHAnsi"/>
          <w:b/>
          <w:sz w:val="22"/>
        </w:rPr>
        <w:t>Modalidad B – Espacios de Cultura Viva:</w:t>
      </w:r>
    </w:p>
    <w:p w14:paraId="7643DDF1" w14:textId="77777777" w:rsidR="00031C57" w:rsidRPr="00031C57" w:rsidRDefault="003F2197" w:rsidP="00450688">
      <w:pPr>
        <w:pStyle w:val="Textoindependiente"/>
        <w:numPr>
          <w:ilvl w:val="0"/>
          <w:numId w:val="48"/>
        </w:numPr>
        <w:spacing w:line="276" w:lineRule="auto"/>
        <w:rPr>
          <w:rFonts w:asciiTheme="minorHAnsi" w:hAnsiTheme="minorHAnsi" w:cstheme="minorHAnsi"/>
          <w:b/>
          <w:sz w:val="22"/>
          <w:szCs w:val="24"/>
        </w:rPr>
      </w:pPr>
      <w:r>
        <w:rPr>
          <w:rFonts w:asciiTheme="minorHAnsi" w:hAnsiTheme="minorHAnsi"/>
          <w:sz w:val="22"/>
        </w:rPr>
        <w:lastRenderedPageBreak/>
        <w:t>Mejora en los requerimientos normativos, con respecto a inversiones relacionadas con seguridad contra incendios y evacuación, insonorización, estudios de impacto acústico, instalación de limitadores, accesibilidad y supresión de barreras arquitectónicas y otras medidas que posibiliten el cumplimiento de las normativas vigentes para los espacios de pública concurrencia y/o la inversión que permita la obtención de la certificación de la EAC. (3 puntos)</w:t>
      </w:r>
    </w:p>
    <w:p w14:paraId="6D3C9C37" w14:textId="77777777" w:rsidR="00031C57" w:rsidRPr="00031C57" w:rsidRDefault="00F83C06" w:rsidP="00450688">
      <w:pPr>
        <w:pStyle w:val="Textoindependiente"/>
        <w:numPr>
          <w:ilvl w:val="0"/>
          <w:numId w:val="48"/>
        </w:numPr>
        <w:spacing w:line="276" w:lineRule="auto"/>
        <w:rPr>
          <w:rFonts w:asciiTheme="minorHAnsi" w:hAnsiTheme="minorHAnsi" w:cstheme="minorHAnsi"/>
          <w:b/>
          <w:sz w:val="22"/>
          <w:szCs w:val="24"/>
        </w:rPr>
      </w:pPr>
      <w:r>
        <w:rPr>
          <w:rFonts w:asciiTheme="minorHAnsi" w:hAnsiTheme="minorHAnsi"/>
          <w:sz w:val="22"/>
        </w:rPr>
        <w:t>El proyecto presentado permitirá llevar a cabo una programación cultural estable vinculada a la música en directo, las artes escénicas o cualquier manifestación vinculada al arte contemporáneo y la cultura popular, compatible con la actividad propia del espacio. (2 puntos)</w:t>
      </w:r>
    </w:p>
    <w:p w14:paraId="652EF6B1" w14:textId="77777777" w:rsidR="00031C57" w:rsidRPr="00031C57" w:rsidRDefault="00F83C06" w:rsidP="00450688">
      <w:pPr>
        <w:pStyle w:val="Textoindependiente"/>
        <w:numPr>
          <w:ilvl w:val="0"/>
          <w:numId w:val="48"/>
        </w:numPr>
        <w:spacing w:line="276" w:lineRule="auto"/>
        <w:rPr>
          <w:rFonts w:asciiTheme="minorHAnsi" w:hAnsiTheme="minorHAnsi" w:cstheme="minorHAnsi"/>
          <w:b/>
          <w:sz w:val="22"/>
          <w:szCs w:val="24"/>
        </w:rPr>
      </w:pPr>
      <w:r>
        <w:rPr>
          <w:rFonts w:asciiTheme="minorHAnsi" w:hAnsiTheme="minorHAnsi"/>
          <w:sz w:val="22"/>
        </w:rPr>
        <w:t xml:space="preserve">Mejora de la adecuación del espacio a las condiciones de los espacios de Cultura Viva. (3 puntos) </w:t>
      </w:r>
    </w:p>
    <w:p w14:paraId="6DBDBA76" w14:textId="55BAD451" w:rsidR="00F83C06" w:rsidRPr="00031C57" w:rsidRDefault="008D00CD" w:rsidP="00450688">
      <w:pPr>
        <w:pStyle w:val="Textoindependiente"/>
        <w:numPr>
          <w:ilvl w:val="0"/>
          <w:numId w:val="48"/>
        </w:numPr>
        <w:spacing w:line="276" w:lineRule="auto"/>
        <w:rPr>
          <w:rFonts w:asciiTheme="minorHAnsi" w:hAnsiTheme="minorHAnsi" w:cstheme="minorHAnsi"/>
          <w:b/>
          <w:sz w:val="22"/>
          <w:szCs w:val="24"/>
        </w:rPr>
      </w:pPr>
      <w:r>
        <w:rPr>
          <w:rFonts w:asciiTheme="minorHAnsi" w:hAnsiTheme="minorHAnsi"/>
          <w:sz w:val="22"/>
        </w:rPr>
        <w:t>Adaptación de la propuesta a las necesidades de rehabilitación o dotación de equipamiento técnico del espacio. (2 puntos)</w:t>
      </w:r>
    </w:p>
    <w:p w14:paraId="5E3447A9" w14:textId="77777777" w:rsidR="00F83C06" w:rsidRPr="00BC3DA1" w:rsidRDefault="00F83C06">
      <w:pPr>
        <w:spacing w:after="0"/>
        <w:jc w:val="both"/>
        <w:rPr>
          <w:rFonts w:asciiTheme="minorHAnsi" w:hAnsiTheme="minorHAnsi" w:cstheme="minorHAnsi"/>
          <w:sz w:val="22"/>
          <w:szCs w:val="24"/>
        </w:rPr>
      </w:pPr>
    </w:p>
    <w:p w14:paraId="46118A49" w14:textId="4FAE7C9E" w:rsidR="008A1EFF" w:rsidRPr="00031C57" w:rsidRDefault="004E52BF" w:rsidP="00031C57">
      <w:pPr>
        <w:pStyle w:val="Textoindependiente"/>
        <w:spacing w:line="276" w:lineRule="auto"/>
        <w:rPr>
          <w:rFonts w:asciiTheme="minorHAnsi" w:hAnsiTheme="minorHAnsi" w:cstheme="minorHAnsi"/>
          <w:b/>
          <w:sz w:val="22"/>
          <w:szCs w:val="24"/>
        </w:rPr>
      </w:pPr>
      <w:r>
        <w:rPr>
          <w:rFonts w:asciiTheme="minorHAnsi" w:hAnsiTheme="minorHAnsi"/>
          <w:b/>
          <w:sz w:val="22"/>
        </w:rPr>
        <w:t>Modalidad C – Librerías:</w:t>
      </w:r>
    </w:p>
    <w:p w14:paraId="3D847DB7" w14:textId="726758FC" w:rsidR="008A1EFF" w:rsidRPr="00BC3DA1" w:rsidRDefault="003F2197" w:rsidP="00450688">
      <w:pPr>
        <w:pStyle w:val="Textoindependiente"/>
        <w:numPr>
          <w:ilvl w:val="0"/>
          <w:numId w:val="49"/>
        </w:numPr>
        <w:spacing w:line="276" w:lineRule="auto"/>
        <w:rPr>
          <w:rFonts w:asciiTheme="minorHAnsi" w:hAnsiTheme="minorHAnsi" w:cstheme="minorHAnsi"/>
          <w:sz w:val="22"/>
          <w:szCs w:val="24"/>
        </w:rPr>
      </w:pPr>
      <w:r>
        <w:rPr>
          <w:rFonts w:asciiTheme="minorHAnsi" w:hAnsiTheme="minorHAnsi"/>
          <w:sz w:val="22"/>
        </w:rPr>
        <w:t>Mejora en los requerimientos normativos, con respecto a inversiones relacionadas con seguridad contra incendios y evacuación, insonorización, estudios de impacto acústico, instalación de limitadores, accesibilidad y supresión de barreras arquitectónicas y otras medidas que posibiliten el cumplimiento de las normativas vigentes para los espacios de pública concurrencia. (3 puntos)</w:t>
      </w:r>
    </w:p>
    <w:p w14:paraId="08F45BAB" w14:textId="77777777" w:rsidR="008A1EFF" w:rsidRPr="00BC3DA1" w:rsidRDefault="00A1742D" w:rsidP="00450688">
      <w:pPr>
        <w:pStyle w:val="Textoindependiente"/>
        <w:numPr>
          <w:ilvl w:val="0"/>
          <w:numId w:val="49"/>
        </w:numPr>
        <w:spacing w:line="276" w:lineRule="auto"/>
        <w:rPr>
          <w:rFonts w:asciiTheme="minorHAnsi" w:hAnsiTheme="minorHAnsi" w:cstheme="minorHAnsi"/>
          <w:sz w:val="22"/>
          <w:szCs w:val="24"/>
        </w:rPr>
      </w:pPr>
      <w:r>
        <w:rPr>
          <w:rFonts w:asciiTheme="minorHAnsi" w:hAnsiTheme="minorHAnsi"/>
          <w:sz w:val="22"/>
        </w:rPr>
        <w:t>El proyecto presentado permitirá favorecer y reforzar las actividades de fomento y promoción de la lectura. (2 puntos)</w:t>
      </w:r>
    </w:p>
    <w:p w14:paraId="58F8543A" w14:textId="30629776" w:rsidR="008A1EFF" w:rsidRPr="00031C57" w:rsidRDefault="001D37D7" w:rsidP="00450688">
      <w:pPr>
        <w:pStyle w:val="Textoindependiente"/>
        <w:numPr>
          <w:ilvl w:val="0"/>
          <w:numId w:val="49"/>
        </w:numPr>
        <w:spacing w:line="276" w:lineRule="auto"/>
        <w:rPr>
          <w:rFonts w:asciiTheme="minorHAnsi" w:hAnsiTheme="minorHAnsi" w:cstheme="minorHAnsi"/>
          <w:sz w:val="22"/>
          <w:szCs w:val="24"/>
        </w:rPr>
      </w:pPr>
      <w:r>
        <w:rPr>
          <w:rFonts w:asciiTheme="minorHAnsi" w:hAnsiTheme="minorHAnsi"/>
          <w:sz w:val="22"/>
        </w:rPr>
        <w:t>La inversión supondrá una mejora en la actividad comercial de la librería. (2 puntos)</w:t>
      </w:r>
    </w:p>
    <w:p w14:paraId="3E8BDE27" w14:textId="08CB5782" w:rsidR="004E52BF" w:rsidRPr="00BC3DA1" w:rsidRDefault="00F1253C" w:rsidP="00450688">
      <w:pPr>
        <w:pStyle w:val="Textoindependiente"/>
        <w:numPr>
          <w:ilvl w:val="0"/>
          <w:numId w:val="49"/>
        </w:numPr>
        <w:spacing w:line="276" w:lineRule="auto"/>
        <w:rPr>
          <w:rFonts w:asciiTheme="minorHAnsi" w:hAnsiTheme="minorHAnsi" w:cstheme="minorHAnsi"/>
          <w:sz w:val="22"/>
          <w:szCs w:val="24"/>
        </w:rPr>
      </w:pPr>
      <w:r>
        <w:rPr>
          <w:rFonts w:asciiTheme="minorHAnsi" w:hAnsiTheme="minorHAnsi"/>
          <w:sz w:val="22"/>
        </w:rPr>
        <w:t>Adaptación de la propuesta a las necesidades de rehabilitación del espacio. (3 puntos)</w:t>
      </w:r>
    </w:p>
    <w:p w14:paraId="16D64E32" w14:textId="77777777" w:rsidR="004E52BF" w:rsidRPr="00BC3DA1" w:rsidRDefault="004E52BF">
      <w:pPr>
        <w:pStyle w:val="Prrafodelista"/>
        <w:spacing w:after="0"/>
        <w:ind w:left="709"/>
        <w:jc w:val="both"/>
        <w:rPr>
          <w:rFonts w:asciiTheme="minorHAnsi" w:hAnsiTheme="minorHAnsi" w:cstheme="minorHAnsi"/>
          <w:sz w:val="22"/>
          <w:szCs w:val="24"/>
        </w:rPr>
      </w:pPr>
    </w:p>
    <w:p w14:paraId="36828757" w14:textId="24FEFE84" w:rsidR="004E52BF" w:rsidRPr="00450688" w:rsidRDefault="004E52BF" w:rsidP="00450688">
      <w:pPr>
        <w:pStyle w:val="Textoindependiente"/>
        <w:spacing w:line="276" w:lineRule="auto"/>
        <w:rPr>
          <w:rFonts w:asciiTheme="minorHAnsi" w:hAnsiTheme="minorHAnsi" w:cstheme="minorHAnsi"/>
          <w:b/>
          <w:sz w:val="22"/>
          <w:szCs w:val="24"/>
        </w:rPr>
      </w:pPr>
      <w:r>
        <w:rPr>
          <w:rFonts w:asciiTheme="minorHAnsi" w:hAnsiTheme="minorHAnsi"/>
          <w:b/>
          <w:sz w:val="22"/>
        </w:rPr>
        <w:t>Modalidad D – Cines:</w:t>
      </w:r>
    </w:p>
    <w:p w14:paraId="055297B7" w14:textId="77777777" w:rsidR="001E7D11" w:rsidRDefault="003F2197" w:rsidP="00450688">
      <w:pPr>
        <w:pStyle w:val="Textoindependiente"/>
        <w:numPr>
          <w:ilvl w:val="0"/>
          <w:numId w:val="50"/>
        </w:numPr>
        <w:spacing w:line="276" w:lineRule="auto"/>
        <w:rPr>
          <w:rFonts w:asciiTheme="minorHAnsi" w:hAnsiTheme="minorHAnsi" w:cstheme="minorHAnsi"/>
          <w:sz w:val="22"/>
          <w:szCs w:val="24"/>
        </w:rPr>
      </w:pPr>
      <w:r>
        <w:rPr>
          <w:rFonts w:asciiTheme="minorHAnsi" w:hAnsiTheme="minorHAnsi"/>
          <w:sz w:val="22"/>
        </w:rPr>
        <w:t xml:space="preserve">Mejora en los requerimientos normativos, en cuanto a inversiones relacionadas con seguridad contra incendios y evacuación, insonorización, estudios de impacto acústico, instalación de limitadores, accesibilidad y supresión de barreras arquitectónicas y otras medidas que </w:t>
      </w:r>
    </w:p>
    <w:p w14:paraId="36F4EF2F" w14:textId="31F0ADD3" w:rsidR="00450688" w:rsidRDefault="003F2197" w:rsidP="001E7D11">
      <w:pPr>
        <w:pStyle w:val="Textoindependiente"/>
        <w:spacing w:line="276" w:lineRule="auto"/>
        <w:ind w:left="720"/>
        <w:rPr>
          <w:rFonts w:asciiTheme="minorHAnsi" w:hAnsiTheme="minorHAnsi" w:cstheme="minorHAnsi"/>
          <w:sz w:val="22"/>
          <w:szCs w:val="24"/>
        </w:rPr>
      </w:pPr>
      <w:r>
        <w:rPr>
          <w:rFonts w:asciiTheme="minorHAnsi" w:hAnsiTheme="minorHAnsi"/>
          <w:sz w:val="22"/>
        </w:rPr>
        <w:t>posibiliten el cumplimiento de las normativas vigentes para los espacios de pública concurrencia. (3 puntos).</w:t>
      </w:r>
    </w:p>
    <w:p w14:paraId="2857E92B" w14:textId="77777777" w:rsidR="00450688" w:rsidRDefault="004E52BF" w:rsidP="00450688">
      <w:pPr>
        <w:pStyle w:val="Textoindependiente"/>
        <w:numPr>
          <w:ilvl w:val="0"/>
          <w:numId w:val="50"/>
        </w:numPr>
        <w:spacing w:line="276" w:lineRule="auto"/>
        <w:rPr>
          <w:rFonts w:asciiTheme="minorHAnsi" w:hAnsiTheme="minorHAnsi" w:cstheme="minorHAnsi"/>
          <w:sz w:val="22"/>
          <w:szCs w:val="24"/>
        </w:rPr>
      </w:pPr>
      <w:r>
        <w:rPr>
          <w:rFonts w:asciiTheme="minorHAnsi" w:hAnsiTheme="minorHAnsi"/>
          <w:sz w:val="22"/>
        </w:rPr>
        <w:t>Mejora en los planes de sostenibilidad y eficiencia energética. (2 puntos).</w:t>
      </w:r>
    </w:p>
    <w:p w14:paraId="49C900D9" w14:textId="77777777" w:rsidR="00450688" w:rsidRDefault="004B49A6" w:rsidP="00450688">
      <w:pPr>
        <w:pStyle w:val="Textoindependiente"/>
        <w:numPr>
          <w:ilvl w:val="0"/>
          <w:numId w:val="50"/>
        </w:numPr>
        <w:spacing w:line="276" w:lineRule="auto"/>
        <w:rPr>
          <w:rFonts w:asciiTheme="minorHAnsi" w:hAnsiTheme="minorHAnsi" w:cstheme="minorHAnsi"/>
          <w:sz w:val="22"/>
          <w:szCs w:val="24"/>
        </w:rPr>
      </w:pPr>
      <w:r>
        <w:rPr>
          <w:rFonts w:asciiTheme="minorHAnsi" w:hAnsiTheme="minorHAnsi"/>
          <w:sz w:val="22"/>
        </w:rPr>
        <w:t>La inversión permitirá una mejora en la programación y la oferta de cine y audiovisual de la ciudad. (2 puntos).</w:t>
      </w:r>
    </w:p>
    <w:p w14:paraId="3174AA1D" w14:textId="3F3252AF" w:rsidR="004E52BF" w:rsidRPr="00450688" w:rsidRDefault="004E52BF" w:rsidP="00450688">
      <w:pPr>
        <w:pStyle w:val="Textoindependiente"/>
        <w:numPr>
          <w:ilvl w:val="0"/>
          <w:numId w:val="50"/>
        </w:numPr>
        <w:spacing w:line="276" w:lineRule="auto"/>
        <w:rPr>
          <w:rFonts w:asciiTheme="minorHAnsi" w:hAnsiTheme="minorHAnsi" w:cstheme="minorHAnsi"/>
          <w:sz w:val="22"/>
          <w:szCs w:val="24"/>
        </w:rPr>
      </w:pPr>
      <w:r>
        <w:rPr>
          <w:rFonts w:asciiTheme="minorHAnsi" w:hAnsiTheme="minorHAnsi"/>
          <w:sz w:val="22"/>
        </w:rPr>
        <w:lastRenderedPageBreak/>
        <w:t>Adaptación de la propuesta a las necesidades de rehabilitación o dotación de equipamiento técnico de la sala. (3 puntos)</w:t>
      </w:r>
    </w:p>
    <w:p w14:paraId="63AEEC35" w14:textId="77777777" w:rsidR="004E52BF" w:rsidRPr="00BC3DA1" w:rsidRDefault="004E52BF">
      <w:pPr>
        <w:pStyle w:val="Prrafodelista"/>
        <w:spacing w:after="0"/>
        <w:jc w:val="both"/>
        <w:rPr>
          <w:rFonts w:asciiTheme="minorHAnsi" w:hAnsiTheme="minorHAnsi" w:cstheme="minorHAnsi"/>
          <w:color w:val="FF0000"/>
          <w:sz w:val="22"/>
          <w:szCs w:val="24"/>
        </w:rPr>
      </w:pPr>
    </w:p>
    <w:p w14:paraId="48A886A5" w14:textId="21821949" w:rsidR="00B116FE" w:rsidRPr="00BC3DA1" w:rsidRDefault="00B116FE">
      <w:pPr>
        <w:pStyle w:val="Textoindependiente"/>
        <w:spacing w:line="276" w:lineRule="auto"/>
        <w:rPr>
          <w:rFonts w:asciiTheme="minorHAnsi" w:hAnsiTheme="minorHAnsi" w:cstheme="minorHAnsi"/>
          <w:sz w:val="22"/>
          <w:szCs w:val="24"/>
        </w:rPr>
      </w:pPr>
      <w:r>
        <w:rPr>
          <w:rFonts w:asciiTheme="minorHAnsi" w:hAnsiTheme="minorHAnsi"/>
          <w:b/>
          <w:bCs/>
          <w:sz w:val="22"/>
        </w:rPr>
        <w:t>El proyecto deberá obtener un mínimo de 5 puntos</w:t>
      </w:r>
      <w:r>
        <w:rPr>
          <w:rFonts w:asciiTheme="minorHAnsi" w:hAnsiTheme="minorHAnsi"/>
          <w:sz w:val="22"/>
        </w:rPr>
        <w:t xml:space="preserve">, teniendo en cuenta que se priorizarán las inversiones especificadas en la base 6 de la convocatoria. </w:t>
      </w:r>
    </w:p>
    <w:p w14:paraId="0442362C" w14:textId="1710CE34" w:rsidR="002525ED" w:rsidRPr="00BC3DA1" w:rsidRDefault="002525ED">
      <w:pPr>
        <w:pStyle w:val="Textoindependiente"/>
        <w:spacing w:line="276" w:lineRule="auto"/>
        <w:rPr>
          <w:rFonts w:asciiTheme="minorHAnsi" w:hAnsiTheme="minorHAnsi" w:cstheme="minorHAnsi"/>
          <w:sz w:val="22"/>
          <w:szCs w:val="24"/>
        </w:rPr>
      </w:pPr>
      <w:r>
        <w:rPr>
          <w:rFonts w:asciiTheme="minorHAnsi" w:hAnsiTheme="minorHAnsi"/>
          <w:sz w:val="22"/>
        </w:rPr>
        <w:t>En el caso de que todas las personas solicitantes cumplan suficientemente los criterios de valoración, y el importe total de las subvenciones propuestas supere la cuantía máxima destinada a la convocatoria, se prorrateará entre todas las personas solicitantes el importe máximo que subvencionar en función de cada tipo de gasto, los porcentajes que se apliquen, hasta el agotamiento del crédito disponible.</w:t>
      </w:r>
    </w:p>
    <w:p w14:paraId="7B24DB5F" w14:textId="77777777" w:rsidR="002525ED" w:rsidRPr="00F71CD0" w:rsidRDefault="002525ED">
      <w:pPr>
        <w:spacing w:after="0"/>
        <w:jc w:val="both"/>
        <w:rPr>
          <w:rFonts w:asciiTheme="minorHAnsi" w:hAnsiTheme="minorHAnsi" w:cstheme="minorHAnsi"/>
          <w:sz w:val="24"/>
          <w:szCs w:val="24"/>
        </w:rPr>
      </w:pPr>
    </w:p>
    <w:p w14:paraId="5000BDDA" w14:textId="0013915A" w:rsidR="0072310C" w:rsidRPr="00900A97" w:rsidRDefault="007235DB" w:rsidP="00900A97">
      <w:pPr>
        <w:pStyle w:val="Default"/>
        <w:spacing w:before="60" w:line="276" w:lineRule="auto"/>
        <w:jc w:val="both"/>
        <w:rPr>
          <w:rFonts w:asciiTheme="minorHAnsi" w:hAnsiTheme="minorHAnsi" w:cstheme="minorHAnsi"/>
          <w:b/>
          <w:bCs/>
          <w:color w:val="000000" w:themeColor="text1"/>
          <w:sz w:val="22"/>
        </w:rPr>
      </w:pPr>
      <w:r>
        <w:rPr>
          <w:rFonts w:asciiTheme="minorHAnsi" w:hAnsiTheme="minorHAnsi"/>
          <w:b/>
          <w:sz w:val="22"/>
        </w:rPr>
        <w:t xml:space="preserve">14. </w:t>
      </w:r>
      <w:r>
        <w:rPr>
          <w:rFonts w:asciiTheme="minorHAnsi" w:hAnsiTheme="minorHAnsi"/>
          <w:b/>
          <w:color w:val="000000" w:themeColor="text1"/>
          <w:sz w:val="22"/>
        </w:rPr>
        <w:t>Comisión de Valoración:</w:t>
      </w:r>
    </w:p>
    <w:p w14:paraId="3F2761AD" w14:textId="43A58193" w:rsidR="003A065E" w:rsidRPr="00900A97" w:rsidRDefault="005975FA">
      <w:pPr>
        <w:pStyle w:val="Textoindependiente"/>
        <w:spacing w:line="276" w:lineRule="auto"/>
        <w:rPr>
          <w:rFonts w:asciiTheme="minorHAnsi" w:hAnsiTheme="minorHAnsi" w:cstheme="minorHAnsi"/>
          <w:sz w:val="22"/>
          <w:szCs w:val="24"/>
        </w:rPr>
      </w:pPr>
      <w:r>
        <w:rPr>
          <w:rFonts w:asciiTheme="minorHAnsi" w:hAnsiTheme="minorHAnsi"/>
          <w:sz w:val="22"/>
        </w:rPr>
        <w:t>El equipo técnico examinará la documentación presentada sobre el proyecto y comprobará el cumplimiento de los requisitos técnicos de participación, y presentará una propuesta a la Comisión de Valoración.</w:t>
      </w:r>
    </w:p>
    <w:p w14:paraId="5CDB389C" w14:textId="52401902" w:rsidR="00EC6CA2" w:rsidRPr="00900A97" w:rsidRDefault="00A36FED" w:rsidP="00BB3D9F">
      <w:pPr>
        <w:pStyle w:val="Textoindependiente"/>
        <w:spacing w:line="276" w:lineRule="auto"/>
        <w:rPr>
          <w:rFonts w:asciiTheme="minorHAnsi" w:hAnsiTheme="minorHAnsi" w:cstheme="minorHAnsi"/>
          <w:sz w:val="22"/>
          <w:szCs w:val="24"/>
        </w:rPr>
      </w:pPr>
      <w:r>
        <w:rPr>
          <w:rFonts w:asciiTheme="minorHAnsi" w:hAnsiTheme="minorHAnsi"/>
          <w:sz w:val="22"/>
        </w:rPr>
        <w:t>La Comisión de Valoración, a partir de la propuesta presentada por el equipo técnico, valorará y determinará el porcentaje de subvención aplicable a cada solicitud y elevará la propuesta al órgano competente para su resolución.</w:t>
      </w:r>
    </w:p>
    <w:p w14:paraId="56D8EE78" w14:textId="77777777" w:rsidR="00A24FA8" w:rsidRPr="00E04C4C" w:rsidRDefault="00A24FA8" w:rsidP="00A24FA8">
      <w:pPr>
        <w:pStyle w:val="Textoindependiente"/>
        <w:spacing w:line="276" w:lineRule="auto"/>
        <w:rPr>
          <w:rFonts w:asciiTheme="minorHAnsi" w:hAnsiTheme="minorHAnsi" w:cstheme="minorHAnsi"/>
          <w:sz w:val="22"/>
          <w:szCs w:val="22"/>
        </w:rPr>
      </w:pPr>
      <w:r>
        <w:rPr>
          <w:rFonts w:asciiTheme="minorHAnsi" w:hAnsiTheme="minorHAnsi"/>
          <w:sz w:val="22"/>
        </w:rPr>
        <w:t>La Comisión de Valoración está constituida por los siguientes miembros:</w:t>
      </w:r>
    </w:p>
    <w:p w14:paraId="5B4166C8" w14:textId="77777777" w:rsidR="00A24FA8" w:rsidRPr="00E04C4C" w:rsidRDefault="00A24FA8" w:rsidP="00A24FA8">
      <w:pPr>
        <w:pStyle w:val="Default"/>
        <w:numPr>
          <w:ilvl w:val="0"/>
          <w:numId w:val="6"/>
        </w:numPr>
        <w:spacing w:line="276" w:lineRule="auto"/>
        <w:jc w:val="both"/>
        <w:rPr>
          <w:rFonts w:asciiTheme="minorHAnsi" w:hAnsiTheme="minorHAnsi" w:cstheme="minorHAnsi"/>
          <w:color w:val="auto"/>
          <w:sz w:val="22"/>
          <w:szCs w:val="22"/>
        </w:rPr>
      </w:pPr>
      <w:r>
        <w:rPr>
          <w:rFonts w:asciiTheme="minorHAnsi" w:hAnsiTheme="minorHAnsi"/>
          <w:color w:val="auto"/>
          <w:sz w:val="22"/>
        </w:rPr>
        <w:t>El presidente o presidenta del Instituto de Cultura de Barcelona, o la persona en quien delegue.</w:t>
      </w:r>
    </w:p>
    <w:p w14:paraId="7710E3CA" w14:textId="119C93F1" w:rsidR="00A24FA8" w:rsidRPr="00E04C4C" w:rsidRDefault="00E70F58" w:rsidP="00A24FA8">
      <w:pPr>
        <w:pStyle w:val="Prrafodelista"/>
        <w:numPr>
          <w:ilvl w:val="0"/>
          <w:numId w:val="6"/>
        </w:numPr>
        <w:autoSpaceDE w:val="0"/>
        <w:autoSpaceDN w:val="0"/>
        <w:adjustRightInd w:val="0"/>
        <w:spacing w:after="0"/>
        <w:jc w:val="both"/>
        <w:rPr>
          <w:rFonts w:asciiTheme="minorHAnsi" w:hAnsiTheme="minorHAnsi" w:cstheme="minorHAnsi"/>
          <w:sz w:val="22"/>
        </w:rPr>
      </w:pPr>
      <w:r>
        <w:rPr>
          <w:rFonts w:asciiTheme="minorHAnsi" w:hAnsiTheme="minorHAnsi"/>
          <w:sz w:val="22"/>
        </w:rPr>
        <w:t>Vicepresidente del Instituto de Cultura, o en quien delegue, que podrá presidir las reuniones en ausencia del/la presidente/a del Instituto Cultura de Barcelona.</w:t>
      </w:r>
    </w:p>
    <w:p w14:paraId="5DFFB41E" w14:textId="77777777" w:rsidR="00A24FA8" w:rsidRPr="00E04C4C" w:rsidRDefault="00A24FA8" w:rsidP="00A24FA8">
      <w:pPr>
        <w:pStyle w:val="Default"/>
        <w:numPr>
          <w:ilvl w:val="0"/>
          <w:numId w:val="6"/>
        </w:numPr>
        <w:spacing w:line="276" w:lineRule="auto"/>
        <w:jc w:val="both"/>
        <w:rPr>
          <w:rFonts w:asciiTheme="minorHAnsi" w:hAnsiTheme="minorHAnsi" w:cstheme="minorHAnsi"/>
          <w:color w:val="auto"/>
          <w:sz w:val="22"/>
          <w:szCs w:val="22"/>
        </w:rPr>
      </w:pPr>
      <w:r>
        <w:rPr>
          <w:rFonts w:asciiTheme="minorHAnsi" w:hAnsiTheme="minorHAnsi"/>
          <w:color w:val="auto"/>
          <w:sz w:val="22"/>
        </w:rPr>
        <w:t>3 personas representantes del Instituto de Cultura de Barcelona, designadas por la Gerencia del Instituto de Cultura de Barcelona, o en quien deleguen.</w:t>
      </w:r>
    </w:p>
    <w:p w14:paraId="35ADC6C7" w14:textId="77777777" w:rsidR="00A24FA8" w:rsidRPr="00E04C4C" w:rsidRDefault="00A24FA8" w:rsidP="00A24FA8">
      <w:pPr>
        <w:pStyle w:val="Default"/>
        <w:numPr>
          <w:ilvl w:val="0"/>
          <w:numId w:val="6"/>
        </w:numPr>
        <w:spacing w:line="276" w:lineRule="auto"/>
        <w:jc w:val="both"/>
        <w:rPr>
          <w:rFonts w:asciiTheme="minorHAnsi" w:hAnsiTheme="minorHAnsi" w:cstheme="minorHAnsi"/>
          <w:color w:val="auto"/>
          <w:sz w:val="22"/>
          <w:szCs w:val="22"/>
        </w:rPr>
      </w:pPr>
      <w:r>
        <w:rPr>
          <w:rFonts w:asciiTheme="minorHAnsi" w:hAnsiTheme="minorHAnsi"/>
          <w:color w:val="auto"/>
          <w:sz w:val="22"/>
        </w:rPr>
        <w:t>3 personas representantes del Ayuntamiento de Barcelona designadas por la Gerencia del Instituto de Cultura de Barcelona, o en quien deleguen.</w:t>
      </w:r>
    </w:p>
    <w:p w14:paraId="780505EF" w14:textId="77777777" w:rsidR="00A24FA8" w:rsidRDefault="00A24FA8" w:rsidP="00A24FA8">
      <w:pPr>
        <w:pStyle w:val="Default"/>
        <w:numPr>
          <w:ilvl w:val="0"/>
          <w:numId w:val="6"/>
        </w:numPr>
        <w:spacing w:line="276" w:lineRule="auto"/>
        <w:jc w:val="both"/>
        <w:rPr>
          <w:rFonts w:asciiTheme="minorHAnsi" w:hAnsiTheme="minorHAnsi" w:cstheme="minorHAnsi"/>
          <w:color w:val="auto"/>
          <w:sz w:val="22"/>
          <w:szCs w:val="22"/>
        </w:rPr>
      </w:pPr>
      <w:r>
        <w:rPr>
          <w:rFonts w:asciiTheme="minorHAnsi" w:hAnsiTheme="minorHAnsi"/>
          <w:color w:val="auto"/>
          <w:sz w:val="22"/>
        </w:rPr>
        <w:t>2 personas representantes de reconocida valía del sector cultural, designadas por la Gerencia del Instituto de Cultura de Barcelona a propuesta del Comité ejecutivo del Consejo de la Cultura de Barcelona, o en quien deleguen.</w:t>
      </w:r>
    </w:p>
    <w:p w14:paraId="695F08B2" w14:textId="3EE44510" w:rsidR="00EB662D" w:rsidRDefault="00A24FA8" w:rsidP="00A24FA8">
      <w:pPr>
        <w:pStyle w:val="Default"/>
        <w:numPr>
          <w:ilvl w:val="0"/>
          <w:numId w:val="6"/>
        </w:numPr>
        <w:spacing w:line="276" w:lineRule="auto"/>
        <w:jc w:val="both"/>
        <w:rPr>
          <w:rFonts w:asciiTheme="minorHAnsi" w:hAnsiTheme="minorHAnsi" w:cstheme="minorHAnsi"/>
          <w:color w:val="auto"/>
          <w:sz w:val="22"/>
          <w:szCs w:val="22"/>
        </w:rPr>
      </w:pPr>
      <w:r>
        <w:rPr>
          <w:rFonts w:asciiTheme="minorHAnsi" w:hAnsiTheme="minorHAnsi"/>
          <w:color w:val="auto"/>
          <w:sz w:val="22"/>
        </w:rPr>
        <w:t>El secretario o secretaria delegada del Instituto de Cultura de Barcelona.</w:t>
      </w:r>
    </w:p>
    <w:p w14:paraId="665219A3" w14:textId="77777777" w:rsidR="00A24FA8" w:rsidRDefault="00A24FA8" w:rsidP="00A24FA8">
      <w:pPr>
        <w:pStyle w:val="Default"/>
        <w:spacing w:line="276" w:lineRule="auto"/>
        <w:ind w:left="720"/>
        <w:jc w:val="both"/>
        <w:rPr>
          <w:rFonts w:asciiTheme="minorHAnsi" w:hAnsiTheme="minorHAnsi" w:cstheme="minorHAnsi"/>
          <w:color w:val="auto"/>
          <w:sz w:val="22"/>
          <w:szCs w:val="22"/>
        </w:rPr>
      </w:pPr>
    </w:p>
    <w:p w14:paraId="7DDD74F2" w14:textId="5F58F18B" w:rsidR="009C5684" w:rsidRPr="00E63492" w:rsidRDefault="007235DB" w:rsidP="00E63492">
      <w:pPr>
        <w:pStyle w:val="Default"/>
        <w:spacing w:before="60" w:line="276" w:lineRule="auto"/>
        <w:jc w:val="both"/>
        <w:rPr>
          <w:rFonts w:asciiTheme="minorHAnsi" w:hAnsiTheme="minorHAnsi" w:cstheme="minorHAnsi"/>
          <w:b/>
          <w:bCs/>
          <w:color w:val="000000" w:themeColor="text1"/>
          <w:sz w:val="22"/>
        </w:rPr>
      </w:pPr>
      <w:r>
        <w:rPr>
          <w:rFonts w:asciiTheme="minorHAnsi" w:hAnsiTheme="minorHAnsi"/>
          <w:b/>
          <w:sz w:val="22"/>
        </w:rPr>
        <w:t>15</w:t>
      </w:r>
      <w:r>
        <w:rPr>
          <w:rFonts w:asciiTheme="minorHAnsi" w:hAnsiTheme="minorHAnsi"/>
          <w:b/>
          <w:color w:val="000000" w:themeColor="text1"/>
          <w:sz w:val="22"/>
        </w:rPr>
        <w:t>. Resolución</w:t>
      </w:r>
    </w:p>
    <w:p w14:paraId="5AC08093" w14:textId="3B11B8F0" w:rsidR="0000214C" w:rsidRDefault="001E7D11" w:rsidP="00E63492">
      <w:pPr>
        <w:pStyle w:val="Default"/>
        <w:spacing w:before="60" w:line="276" w:lineRule="auto"/>
        <w:jc w:val="both"/>
        <w:rPr>
          <w:rFonts w:asciiTheme="minorHAnsi" w:hAnsiTheme="minorHAnsi" w:cstheme="minorHAnsi"/>
          <w:sz w:val="22"/>
        </w:rPr>
      </w:pPr>
      <w:r>
        <w:rPr>
          <w:rFonts w:asciiTheme="minorHAnsi" w:hAnsiTheme="minorHAnsi"/>
          <w:sz w:val="22"/>
        </w:rPr>
        <w:br/>
        <w:t xml:space="preserve">El órgano competente para resolver esta convocatoria es la Gerencia del Instituto de Cultura, por delegación de la Presidencia del ICUB de 21 de junio de 2023. </w:t>
      </w:r>
    </w:p>
    <w:p w14:paraId="7A83AF75" w14:textId="541422FF" w:rsidR="009D78D4" w:rsidRPr="00E63492" w:rsidRDefault="001E7D11" w:rsidP="00E63492">
      <w:pPr>
        <w:pStyle w:val="Default"/>
        <w:spacing w:before="60" w:line="276" w:lineRule="auto"/>
        <w:jc w:val="both"/>
        <w:rPr>
          <w:rFonts w:asciiTheme="minorHAnsi" w:hAnsiTheme="minorHAnsi" w:cstheme="minorHAnsi"/>
          <w:sz w:val="22"/>
        </w:rPr>
      </w:pPr>
      <w:r>
        <w:rPr>
          <w:rFonts w:asciiTheme="minorHAnsi" w:hAnsiTheme="minorHAnsi"/>
          <w:sz w:val="22"/>
        </w:rPr>
        <w:br/>
        <w:t xml:space="preserve">La resolución no pondrá fin a la vía administrativa, contra la cual las personas interesadas podrán </w:t>
      </w:r>
      <w:r>
        <w:rPr>
          <w:rFonts w:asciiTheme="minorHAnsi" w:hAnsiTheme="minorHAnsi"/>
          <w:sz w:val="22"/>
        </w:rPr>
        <w:lastRenderedPageBreak/>
        <w:t>interponer recurso de alzada ante l</w:t>
      </w:r>
      <w:r w:rsidR="00CF5B02">
        <w:rPr>
          <w:rFonts w:asciiTheme="minorHAnsi" w:hAnsiTheme="minorHAnsi"/>
          <w:sz w:val="22"/>
        </w:rPr>
        <w:t>a a</w:t>
      </w:r>
      <w:r>
        <w:rPr>
          <w:rFonts w:asciiTheme="minorHAnsi" w:hAnsiTheme="minorHAnsi"/>
          <w:sz w:val="22"/>
        </w:rPr>
        <w:t xml:space="preserve">lcaldía en el plazo de un mes a contar desde la publicación de esta. </w:t>
      </w:r>
    </w:p>
    <w:p w14:paraId="262C1FC2" w14:textId="1D50D080" w:rsidR="009C5684" w:rsidRPr="00E63492" w:rsidRDefault="009C5684">
      <w:pPr>
        <w:pStyle w:val="Textoindependiente"/>
        <w:spacing w:line="276" w:lineRule="auto"/>
        <w:rPr>
          <w:rFonts w:asciiTheme="minorHAnsi" w:hAnsiTheme="minorHAnsi" w:cstheme="minorHAnsi"/>
          <w:sz w:val="22"/>
          <w:szCs w:val="24"/>
        </w:rPr>
      </w:pPr>
      <w:r>
        <w:rPr>
          <w:rFonts w:asciiTheme="minorHAnsi" w:hAnsiTheme="minorHAnsi"/>
          <w:sz w:val="22"/>
        </w:rPr>
        <w:t xml:space="preserve">El plazo para la resolución de esta convocatoria es de 6 meses a contar desde la finalización del plazo de entrega de solicitudes. </w:t>
      </w:r>
      <w:r>
        <w:rPr>
          <w:rFonts w:asciiTheme="minorHAnsi" w:hAnsiTheme="minorHAnsi"/>
          <w:color w:val="000000"/>
          <w:sz w:val="22"/>
        </w:rPr>
        <w:t>La falta de resolución dentro de dicho plazo legitima a las personas interesadas para entender como desestimadas, por silencio administrativo, sus solicitudes de subvenciones.</w:t>
      </w:r>
    </w:p>
    <w:p w14:paraId="5C39C6BF" w14:textId="64E4B4FB" w:rsidR="009C5684" w:rsidRPr="00EF7841" w:rsidRDefault="00B37C46" w:rsidP="00EF7841">
      <w:pPr>
        <w:pStyle w:val="Default"/>
        <w:spacing w:before="60" w:line="276" w:lineRule="auto"/>
        <w:jc w:val="both"/>
        <w:rPr>
          <w:rFonts w:asciiTheme="minorHAnsi" w:hAnsiTheme="minorHAnsi" w:cstheme="minorHAnsi"/>
          <w:b/>
          <w:bCs/>
          <w:color w:val="000000" w:themeColor="text1"/>
          <w:sz w:val="22"/>
        </w:rPr>
      </w:pPr>
      <w:r>
        <w:rPr>
          <w:rFonts w:asciiTheme="minorHAnsi" w:hAnsiTheme="minorHAnsi"/>
          <w:b/>
          <w:sz w:val="22"/>
        </w:rPr>
        <w:br/>
        <w:t xml:space="preserve">16. </w:t>
      </w:r>
      <w:r>
        <w:rPr>
          <w:rFonts w:asciiTheme="minorHAnsi" w:hAnsiTheme="minorHAnsi"/>
          <w:b/>
          <w:color w:val="000000" w:themeColor="text1"/>
          <w:sz w:val="22"/>
        </w:rPr>
        <w:t>Notificación y publicidad</w:t>
      </w:r>
    </w:p>
    <w:p w14:paraId="2F8A7863" w14:textId="77777777" w:rsidR="009C5684" w:rsidRPr="00EF7841" w:rsidRDefault="009C5684" w:rsidP="00EF7841">
      <w:pPr>
        <w:pStyle w:val="Default"/>
        <w:spacing w:before="60" w:line="276" w:lineRule="auto"/>
        <w:jc w:val="both"/>
        <w:rPr>
          <w:rFonts w:asciiTheme="minorHAnsi" w:hAnsiTheme="minorHAnsi" w:cstheme="minorHAnsi"/>
          <w:bCs/>
          <w:color w:val="000000" w:themeColor="text1"/>
          <w:sz w:val="22"/>
          <w:szCs w:val="22"/>
        </w:rPr>
      </w:pPr>
      <w:r>
        <w:rPr>
          <w:rFonts w:asciiTheme="minorHAnsi" w:hAnsiTheme="minorHAnsi"/>
          <w:sz w:val="22"/>
        </w:rPr>
        <w:t xml:space="preserve">El Instituto de Cultura de Barcelona publicará las subvenciones concedidas en el </w:t>
      </w:r>
      <w:r>
        <w:rPr>
          <w:rFonts w:asciiTheme="minorHAnsi" w:hAnsiTheme="minorHAnsi"/>
          <w:i/>
          <w:iCs/>
          <w:sz w:val="22"/>
        </w:rPr>
        <w:t>Boletín Oficial de la Provincia de Barcelona</w:t>
      </w:r>
      <w:r>
        <w:rPr>
          <w:rFonts w:asciiTheme="minorHAnsi" w:hAnsiTheme="minorHAnsi"/>
          <w:color w:val="000000" w:themeColor="text1"/>
          <w:sz w:val="22"/>
        </w:rPr>
        <w:t xml:space="preserve">, así como en otros medios que se consideren oportunos. </w:t>
      </w:r>
    </w:p>
    <w:p w14:paraId="16F23665" w14:textId="77777777" w:rsidR="004A6E10" w:rsidRPr="00F71CD0" w:rsidRDefault="004A6E10">
      <w:pPr>
        <w:spacing w:after="0"/>
        <w:jc w:val="both"/>
        <w:rPr>
          <w:rFonts w:asciiTheme="minorHAnsi" w:hAnsiTheme="minorHAnsi" w:cstheme="minorHAnsi"/>
          <w:sz w:val="24"/>
          <w:szCs w:val="24"/>
        </w:rPr>
      </w:pPr>
    </w:p>
    <w:p w14:paraId="22F82460" w14:textId="135EF735" w:rsidR="009C5684" w:rsidRPr="00EF7841" w:rsidRDefault="007235DB" w:rsidP="00EF7841">
      <w:pPr>
        <w:pStyle w:val="Default"/>
        <w:spacing w:before="60" w:line="276" w:lineRule="auto"/>
        <w:jc w:val="both"/>
        <w:rPr>
          <w:rFonts w:asciiTheme="minorHAnsi" w:hAnsiTheme="minorHAnsi" w:cstheme="minorHAnsi"/>
          <w:b/>
          <w:bCs/>
          <w:color w:val="000000" w:themeColor="text1"/>
          <w:sz w:val="22"/>
        </w:rPr>
      </w:pPr>
      <w:r>
        <w:rPr>
          <w:rFonts w:asciiTheme="minorHAnsi" w:hAnsiTheme="minorHAnsi"/>
          <w:b/>
          <w:sz w:val="22"/>
        </w:rPr>
        <w:t>17. Pago</w:t>
      </w:r>
      <w:r>
        <w:rPr>
          <w:rFonts w:asciiTheme="minorHAnsi" w:hAnsiTheme="minorHAnsi"/>
          <w:b/>
          <w:color w:val="000000" w:themeColor="text1"/>
          <w:sz w:val="22"/>
        </w:rPr>
        <w:t xml:space="preserve"> </w:t>
      </w:r>
    </w:p>
    <w:p w14:paraId="24984E51" w14:textId="161ACA5D" w:rsidR="002A623E" w:rsidRPr="00EF7841" w:rsidRDefault="0090419F" w:rsidP="00EF7841">
      <w:pPr>
        <w:pStyle w:val="Default"/>
        <w:spacing w:before="60" w:line="276" w:lineRule="auto"/>
        <w:jc w:val="both"/>
        <w:rPr>
          <w:rFonts w:asciiTheme="minorHAnsi" w:hAnsiTheme="minorHAnsi" w:cstheme="minorHAnsi"/>
          <w:sz w:val="22"/>
          <w:szCs w:val="22"/>
        </w:rPr>
      </w:pPr>
      <w:r>
        <w:rPr>
          <w:rFonts w:asciiTheme="minorHAnsi" w:hAnsiTheme="minorHAnsi"/>
          <w:color w:val="000000" w:themeColor="text1"/>
          <w:sz w:val="22"/>
        </w:rPr>
        <w:t>El pago</w:t>
      </w:r>
      <w:r>
        <w:rPr>
          <w:rFonts w:asciiTheme="minorHAnsi" w:hAnsiTheme="minorHAnsi"/>
          <w:sz w:val="22"/>
        </w:rPr>
        <w:t xml:space="preserve"> de las subvenciones concedidas se harán efectivas de forma directa y por adelantado, una vez resuelta la convocatoria, mediante transferencia en la cuenta bancaria indicada por la persona beneficiaria. </w:t>
      </w:r>
    </w:p>
    <w:p w14:paraId="4F7F475F" w14:textId="77777777" w:rsidR="003B6BF7" w:rsidRDefault="003B6BF7" w:rsidP="003B6BF7">
      <w:pPr>
        <w:pStyle w:val="Default"/>
        <w:spacing w:before="60" w:line="276" w:lineRule="auto"/>
        <w:jc w:val="both"/>
        <w:rPr>
          <w:rFonts w:asciiTheme="minorHAnsi" w:hAnsiTheme="minorHAnsi" w:cstheme="minorHAnsi"/>
          <w:b/>
        </w:rPr>
      </w:pPr>
    </w:p>
    <w:p w14:paraId="0CF56498" w14:textId="086BBFF6" w:rsidR="00982A40" w:rsidRPr="003B6BF7" w:rsidRDefault="007235DB" w:rsidP="003B6BF7">
      <w:pPr>
        <w:pStyle w:val="Default"/>
        <w:spacing w:before="60" w:line="276" w:lineRule="auto"/>
        <w:jc w:val="both"/>
        <w:rPr>
          <w:rFonts w:asciiTheme="minorHAnsi" w:hAnsiTheme="minorHAnsi" w:cstheme="minorHAnsi"/>
          <w:b/>
          <w:sz w:val="22"/>
          <w:szCs w:val="22"/>
        </w:rPr>
      </w:pPr>
      <w:r>
        <w:rPr>
          <w:rFonts w:asciiTheme="minorHAnsi" w:hAnsiTheme="minorHAnsi"/>
          <w:b/>
          <w:sz w:val="22"/>
        </w:rPr>
        <w:t>18. Obligaciones de la persona beneficiaria</w:t>
      </w:r>
    </w:p>
    <w:p w14:paraId="34849C87" w14:textId="77777777" w:rsidR="00500A99" w:rsidRDefault="00982A40" w:rsidP="00500A99">
      <w:pPr>
        <w:pStyle w:val="Default"/>
        <w:numPr>
          <w:ilvl w:val="0"/>
          <w:numId w:val="51"/>
        </w:numPr>
        <w:spacing w:before="60" w:line="276" w:lineRule="auto"/>
        <w:jc w:val="both"/>
        <w:rPr>
          <w:rFonts w:asciiTheme="minorHAnsi" w:hAnsiTheme="minorHAnsi" w:cstheme="minorHAnsi"/>
          <w:sz w:val="22"/>
          <w:szCs w:val="22"/>
        </w:rPr>
      </w:pPr>
      <w:r>
        <w:rPr>
          <w:rFonts w:asciiTheme="minorHAnsi" w:hAnsiTheme="minorHAnsi"/>
          <w:sz w:val="22"/>
        </w:rPr>
        <w:t>El otorgamiento de las subvenciones debe ajustarse al régimen de incompatibilidades vigente, teniendo en cuenta las vinculaciones derivadas del derecho comunitario europeo.</w:t>
      </w:r>
    </w:p>
    <w:p w14:paraId="1126A69C" w14:textId="77777777" w:rsidR="00500A99" w:rsidRDefault="0063248E" w:rsidP="00500A99">
      <w:pPr>
        <w:pStyle w:val="Default"/>
        <w:numPr>
          <w:ilvl w:val="0"/>
          <w:numId w:val="51"/>
        </w:numPr>
        <w:spacing w:before="60" w:line="276" w:lineRule="auto"/>
        <w:jc w:val="both"/>
        <w:rPr>
          <w:rFonts w:asciiTheme="minorHAnsi" w:hAnsiTheme="minorHAnsi" w:cstheme="minorHAnsi"/>
          <w:sz w:val="22"/>
          <w:szCs w:val="22"/>
        </w:rPr>
      </w:pPr>
      <w:r>
        <w:rPr>
          <w:rFonts w:asciiTheme="minorHAnsi" w:hAnsiTheme="minorHAnsi"/>
          <w:sz w:val="22"/>
        </w:rPr>
        <w:t>Llevar a cabo las obras o la adquisición de equipamiento técnico que fundamentan la concesión de la subvención, de acuerdo con la documentación presentada junto con la solicitud.</w:t>
      </w:r>
    </w:p>
    <w:p w14:paraId="61DFB173" w14:textId="77777777" w:rsidR="00500A99" w:rsidRPr="00500A99" w:rsidRDefault="0063248E" w:rsidP="00500A99">
      <w:pPr>
        <w:pStyle w:val="Default"/>
        <w:numPr>
          <w:ilvl w:val="0"/>
          <w:numId w:val="51"/>
        </w:numPr>
        <w:spacing w:before="60" w:line="276" w:lineRule="auto"/>
        <w:jc w:val="both"/>
        <w:rPr>
          <w:rFonts w:asciiTheme="minorHAnsi" w:hAnsiTheme="minorHAnsi" w:cstheme="minorHAnsi"/>
          <w:sz w:val="20"/>
          <w:szCs w:val="22"/>
        </w:rPr>
      </w:pPr>
      <w:r>
        <w:rPr>
          <w:rFonts w:asciiTheme="minorHAnsi" w:hAnsiTheme="minorHAnsi"/>
          <w:sz w:val="22"/>
        </w:rPr>
        <w:t xml:space="preserve">Aceptar y cumplir la Normativa general reguladora de subvenciones, aprobada por el Ayuntamiento de Barcelona que sea vigente en cada momento, y el resto de normativa de aplicación: Ley 38/2003, de 17 de noviembre, general de subvenciones, y Real decreto 887/2006, de 21 de julio, por el que se aprueba el reglamento de la ley. </w:t>
      </w:r>
    </w:p>
    <w:p w14:paraId="76C73E60" w14:textId="77777777" w:rsidR="00500A99" w:rsidRDefault="0063248E" w:rsidP="00500A99">
      <w:pPr>
        <w:pStyle w:val="Default"/>
        <w:numPr>
          <w:ilvl w:val="0"/>
          <w:numId w:val="51"/>
        </w:numPr>
        <w:spacing w:before="60" w:line="276" w:lineRule="auto"/>
        <w:jc w:val="both"/>
        <w:rPr>
          <w:rFonts w:asciiTheme="minorHAnsi" w:hAnsiTheme="minorHAnsi" w:cstheme="minorHAnsi"/>
          <w:sz w:val="20"/>
          <w:szCs w:val="22"/>
        </w:rPr>
      </w:pPr>
      <w:r>
        <w:rPr>
          <w:rFonts w:asciiTheme="minorHAnsi" w:hAnsiTheme="minorHAnsi"/>
          <w:sz w:val="22"/>
        </w:rPr>
        <w:t xml:space="preserve">Justificar la aplicación de los fondos recibidos dentro de los plazos establecidos, así como la realización del proyecto y el cumplimiento de la finalidad que determina la concesión de la subvención. </w:t>
      </w:r>
    </w:p>
    <w:p w14:paraId="647B3BF1" w14:textId="77777777" w:rsidR="00500A99" w:rsidRDefault="00B44010" w:rsidP="00500A99">
      <w:pPr>
        <w:pStyle w:val="Default"/>
        <w:numPr>
          <w:ilvl w:val="0"/>
          <w:numId w:val="51"/>
        </w:numPr>
        <w:spacing w:before="60" w:line="276" w:lineRule="auto"/>
        <w:jc w:val="both"/>
        <w:rPr>
          <w:rFonts w:asciiTheme="minorHAnsi" w:hAnsiTheme="minorHAnsi" w:cstheme="minorHAnsi"/>
          <w:sz w:val="18"/>
          <w:szCs w:val="22"/>
        </w:rPr>
      </w:pPr>
      <w:r>
        <w:rPr>
          <w:rFonts w:asciiTheme="minorHAnsi" w:hAnsiTheme="minorHAnsi"/>
          <w:sz w:val="22"/>
        </w:rPr>
        <w:t xml:space="preserve">Presentar el proyecto básico de obras o de adquisición de equipamiento técnico y los correspondientes presupuestos y el resto de documentación exigido en la presente convocatoria, así como comunicar al Instituto de Cultura de Barcelona cualquier alteración significativa que se produzca con posterioridad al otorgamiento (reintegrando los fondos recibidos, en el caso de que se suspenda el proyecto previsto) o, en el caso de que sea necesaria, la correspondiente renuncia. </w:t>
      </w:r>
    </w:p>
    <w:p w14:paraId="41BAD4CD" w14:textId="77777777" w:rsidR="00500A99" w:rsidRDefault="00982A40" w:rsidP="00500A99">
      <w:pPr>
        <w:pStyle w:val="Default"/>
        <w:numPr>
          <w:ilvl w:val="0"/>
          <w:numId w:val="51"/>
        </w:numPr>
        <w:spacing w:before="60" w:line="276" w:lineRule="auto"/>
        <w:jc w:val="both"/>
        <w:rPr>
          <w:rFonts w:asciiTheme="minorHAnsi" w:hAnsiTheme="minorHAnsi" w:cstheme="minorHAnsi"/>
          <w:sz w:val="16"/>
          <w:szCs w:val="22"/>
        </w:rPr>
      </w:pPr>
      <w:r>
        <w:rPr>
          <w:rFonts w:asciiTheme="minorHAnsi" w:hAnsiTheme="minorHAnsi"/>
          <w:sz w:val="22"/>
        </w:rPr>
        <w:t xml:space="preserve">Colaborar en las actuaciones de comprobación e información que lleve a cabo el Instituto de Cultura de Barcelona. </w:t>
      </w:r>
    </w:p>
    <w:p w14:paraId="27C3512F" w14:textId="77777777" w:rsidR="00500A99" w:rsidRPr="00500A99" w:rsidRDefault="00982A40" w:rsidP="00500A99">
      <w:pPr>
        <w:pStyle w:val="Default"/>
        <w:numPr>
          <w:ilvl w:val="0"/>
          <w:numId w:val="51"/>
        </w:numPr>
        <w:spacing w:before="60" w:line="276" w:lineRule="auto"/>
        <w:jc w:val="both"/>
        <w:rPr>
          <w:rFonts w:asciiTheme="minorHAnsi" w:hAnsiTheme="minorHAnsi" w:cstheme="minorHAnsi"/>
          <w:sz w:val="14"/>
          <w:szCs w:val="22"/>
        </w:rPr>
      </w:pPr>
      <w:r>
        <w:rPr>
          <w:rFonts w:asciiTheme="minorHAnsi" w:hAnsiTheme="minorHAnsi"/>
          <w:color w:val="000000" w:themeColor="text1"/>
          <w:sz w:val="22"/>
        </w:rPr>
        <w:lastRenderedPageBreak/>
        <w:t xml:space="preserve">Dar libre acceso a la contabilidad de la entidad (libros y registros contables), </w:t>
      </w:r>
      <w:r>
        <w:rPr>
          <w:rFonts w:asciiTheme="minorHAnsi" w:hAnsiTheme="minorHAnsi"/>
          <w:sz w:val="22"/>
        </w:rPr>
        <w:t xml:space="preserve">que pueda ser exigida por los órganos de fiscalización y facilitarla, con el fin de garantizar las facultades de inspección y control. </w:t>
      </w:r>
    </w:p>
    <w:p w14:paraId="44159FF9" w14:textId="77777777" w:rsidR="00500A99" w:rsidRPr="00500A99" w:rsidRDefault="00982A40" w:rsidP="00500A99">
      <w:pPr>
        <w:pStyle w:val="Default"/>
        <w:numPr>
          <w:ilvl w:val="0"/>
          <w:numId w:val="51"/>
        </w:numPr>
        <w:spacing w:before="60" w:line="276" w:lineRule="auto"/>
        <w:jc w:val="both"/>
        <w:rPr>
          <w:rFonts w:asciiTheme="minorHAnsi" w:hAnsiTheme="minorHAnsi" w:cstheme="minorHAnsi"/>
          <w:sz w:val="14"/>
          <w:szCs w:val="22"/>
        </w:rPr>
      </w:pPr>
      <w:r>
        <w:rPr>
          <w:rFonts w:asciiTheme="minorHAnsi" w:hAnsiTheme="minorHAnsi"/>
          <w:sz w:val="22"/>
        </w:rPr>
        <w:t>Hacer constar en los materiales de comunicación y difusión la frase “Con el apoyo del Ayuntamiento de Barcelona-Instituto de Cultura”, de acuerdo con la normativa de imagen corporativa del Ayuntamiento de Barcelona.</w:t>
      </w:r>
    </w:p>
    <w:p w14:paraId="384D8E1C" w14:textId="77777777" w:rsidR="00500A99" w:rsidRPr="00500A99" w:rsidRDefault="00982A40" w:rsidP="00500A99">
      <w:pPr>
        <w:pStyle w:val="Default"/>
        <w:numPr>
          <w:ilvl w:val="0"/>
          <w:numId w:val="51"/>
        </w:numPr>
        <w:spacing w:before="60" w:line="276" w:lineRule="auto"/>
        <w:jc w:val="both"/>
        <w:rPr>
          <w:rFonts w:asciiTheme="minorHAnsi" w:hAnsiTheme="minorHAnsi" w:cstheme="minorHAnsi"/>
          <w:sz w:val="14"/>
          <w:szCs w:val="22"/>
        </w:rPr>
      </w:pPr>
      <w:r>
        <w:rPr>
          <w:rFonts w:asciiTheme="minorHAnsi" w:hAnsiTheme="minorHAnsi"/>
          <w:sz w:val="22"/>
        </w:rPr>
        <w:t>En el caso de realización de obras, en función del aforo del espacio y de acuerdo con lo que establece el Decreto 112/2010, de 31 de agosto, por el que se aprueba el Reglamento de espectáculos públicos y actividades recreativas, será necesario haber obtenido la licencia de obras, y la licencia municipal de actividad del Reglamento de espectáculos aprobada por el Distrito, previo a la realización de las obras y a la aprobación definitiva una vez superada la inspección técnica, o, en su caso, presentar la comunicación previa entregada al órgano administrativo competente.</w:t>
      </w:r>
    </w:p>
    <w:p w14:paraId="4D8119B7" w14:textId="77777777" w:rsidR="00500A99" w:rsidRPr="00500A99" w:rsidRDefault="00982A40" w:rsidP="00500A99">
      <w:pPr>
        <w:pStyle w:val="Default"/>
        <w:numPr>
          <w:ilvl w:val="0"/>
          <w:numId w:val="51"/>
        </w:numPr>
        <w:spacing w:before="60" w:line="276" w:lineRule="auto"/>
        <w:jc w:val="both"/>
        <w:rPr>
          <w:rFonts w:asciiTheme="minorHAnsi" w:hAnsiTheme="minorHAnsi" w:cstheme="minorHAnsi"/>
          <w:sz w:val="14"/>
          <w:szCs w:val="22"/>
        </w:rPr>
      </w:pPr>
      <w:r>
        <w:rPr>
          <w:rFonts w:asciiTheme="minorHAnsi" w:hAnsiTheme="minorHAnsi"/>
          <w:sz w:val="22"/>
        </w:rPr>
        <w:t>Las personas beneficiarias de subvenciones quedarán sometidas a las responsabilidades y el régimen sancionador que sobre infracciones administrativas en la materia establece la Ley general presupuestaria.</w:t>
      </w:r>
    </w:p>
    <w:p w14:paraId="409F9F1A" w14:textId="77777777" w:rsidR="00500A99" w:rsidRPr="00500A99" w:rsidRDefault="00982A40" w:rsidP="00500A99">
      <w:pPr>
        <w:pStyle w:val="Default"/>
        <w:numPr>
          <w:ilvl w:val="0"/>
          <w:numId w:val="51"/>
        </w:numPr>
        <w:spacing w:before="60" w:line="276" w:lineRule="auto"/>
        <w:jc w:val="both"/>
        <w:rPr>
          <w:rFonts w:asciiTheme="minorHAnsi" w:hAnsiTheme="minorHAnsi" w:cstheme="minorHAnsi"/>
          <w:sz w:val="14"/>
          <w:szCs w:val="22"/>
        </w:rPr>
      </w:pPr>
      <w:r>
        <w:rPr>
          <w:rFonts w:asciiTheme="minorHAnsi" w:hAnsiTheme="minorHAnsi"/>
          <w:sz w:val="22"/>
        </w:rPr>
        <w:t>El destino de las subvenciones concedidas no podrá ser alterado en ningún caso por parte de la persona beneficiaria.</w:t>
      </w:r>
    </w:p>
    <w:p w14:paraId="3AAB4815" w14:textId="2781A4BA" w:rsidR="00500A99" w:rsidRPr="00500A99" w:rsidRDefault="00982A40" w:rsidP="00500A99">
      <w:pPr>
        <w:pStyle w:val="Default"/>
        <w:numPr>
          <w:ilvl w:val="0"/>
          <w:numId w:val="51"/>
        </w:numPr>
        <w:spacing w:before="60" w:line="276" w:lineRule="auto"/>
        <w:jc w:val="both"/>
        <w:rPr>
          <w:rFonts w:asciiTheme="minorHAnsi" w:hAnsiTheme="minorHAnsi" w:cstheme="minorHAnsi"/>
          <w:sz w:val="14"/>
          <w:szCs w:val="22"/>
        </w:rPr>
      </w:pPr>
      <w:r>
        <w:rPr>
          <w:rFonts w:asciiTheme="minorHAnsi" w:hAnsiTheme="minorHAnsi"/>
          <w:sz w:val="22"/>
        </w:rPr>
        <w:t>Las subvenciones a las que se refiere esta convocatoria son compatibles con otras ayudas, ingresos o recursos para la misma finalidad procedentes de cualquier administración o ente público o privado (nacional, de la Unión Europea o de cualquier otro organismo internacional) y con otras subvenciones municipales otorgadas para otros proyectos o actividades, a excepción de las otorgadas por el Instituto de Cultura por el mismo proyecto. Pero en ningún caso el importe total de las subvenciones recibidas (independientemente de los organismos otorgantes) podrá superar el coste de la inversión realizada o por realizar.</w:t>
      </w:r>
    </w:p>
    <w:p w14:paraId="34D50134" w14:textId="2BC8DB8D" w:rsidR="00500A99" w:rsidRPr="00500A99" w:rsidRDefault="0063248E" w:rsidP="00500A99">
      <w:pPr>
        <w:pStyle w:val="Default"/>
        <w:numPr>
          <w:ilvl w:val="0"/>
          <w:numId w:val="51"/>
        </w:numPr>
        <w:spacing w:before="60" w:line="276" w:lineRule="auto"/>
        <w:jc w:val="both"/>
        <w:rPr>
          <w:rFonts w:asciiTheme="minorHAnsi" w:hAnsiTheme="minorHAnsi" w:cstheme="minorHAnsi"/>
          <w:sz w:val="22"/>
          <w:szCs w:val="22"/>
        </w:rPr>
      </w:pPr>
      <w:r>
        <w:rPr>
          <w:rFonts w:asciiTheme="minorHAnsi" w:hAnsiTheme="minorHAnsi"/>
          <w:sz w:val="22"/>
        </w:rPr>
        <w:t>Cumplir con la normativa vigente de contratos del sector público. Cuando el importe del gasto subvencionable iguale o supere los 40.000,00 euros sin incluir el IVA, en caso de obras, o los 15.000,00 euros sin incluir el IVA, en caso de suministro o prestación de servicios, deben solicitarse, como mínimo, tres ofertas de diferentes proveedores, con carácter previo a la contracción del compromiso para la ejecución de la obra, la prestación del servicio o la entrega del bien, a no ser que por sus características especiales no haya en el mercado un número suficiente de entidades que los realicen, presten o suministren, o que el gasto se haya hecho con anterioridad a la concesión de la ayuda.</w:t>
      </w:r>
      <w:r>
        <w:rPr>
          <w:rFonts w:asciiTheme="minorHAnsi" w:hAnsiTheme="minorHAnsi"/>
          <w:sz w:val="14"/>
        </w:rPr>
        <w:t xml:space="preserve"> </w:t>
      </w:r>
      <w:r>
        <w:rPr>
          <w:rFonts w:asciiTheme="minorHAnsi" w:hAnsiTheme="minorHAnsi"/>
          <w:sz w:val="22"/>
        </w:rPr>
        <w:t>La elección entre las ofertas presentadas, que deberán aportarse en la justificación, se realizará conforme a criterios de eficiencia y economía, y en el caso de que dicha elección no recaiga en la propuesta económica más ventajosa, deberá justificarse expresamente en una memoria.</w:t>
      </w:r>
    </w:p>
    <w:p w14:paraId="5BA713E9" w14:textId="77777777" w:rsidR="00500A99" w:rsidRPr="00500A99" w:rsidRDefault="0063248E" w:rsidP="00500A99">
      <w:pPr>
        <w:pStyle w:val="Default"/>
        <w:numPr>
          <w:ilvl w:val="0"/>
          <w:numId w:val="51"/>
        </w:numPr>
        <w:spacing w:before="60" w:line="276" w:lineRule="auto"/>
        <w:jc w:val="both"/>
        <w:rPr>
          <w:rFonts w:asciiTheme="minorHAnsi" w:hAnsiTheme="minorHAnsi" w:cstheme="minorHAnsi"/>
          <w:sz w:val="22"/>
          <w:szCs w:val="22"/>
        </w:rPr>
      </w:pPr>
      <w:r>
        <w:rPr>
          <w:rFonts w:asciiTheme="minorHAnsi" w:hAnsiTheme="minorHAnsi"/>
          <w:sz w:val="22"/>
        </w:rPr>
        <w:t xml:space="preserve">Disponer de la documentación compatible y conservar los documentos justificativos de la aplicación de los fondos recibidos, incluidos los documentos electrónicos, mientras puedan ser objeto de las actuaciones de comprobación y control. </w:t>
      </w:r>
    </w:p>
    <w:p w14:paraId="501AC107" w14:textId="77777777" w:rsidR="00500A99" w:rsidRPr="00500A99" w:rsidRDefault="0063248E" w:rsidP="00500A99">
      <w:pPr>
        <w:pStyle w:val="Default"/>
        <w:numPr>
          <w:ilvl w:val="0"/>
          <w:numId w:val="51"/>
        </w:numPr>
        <w:spacing w:before="60" w:line="276" w:lineRule="auto"/>
        <w:jc w:val="both"/>
        <w:rPr>
          <w:rFonts w:asciiTheme="minorHAnsi" w:hAnsiTheme="minorHAnsi" w:cstheme="minorHAnsi"/>
          <w:sz w:val="22"/>
          <w:szCs w:val="22"/>
        </w:rPr>
      </w:pPr>
      <w:r>
        <w:rPr>
          <w:rFonts w:asciiTheme="minorHAnsi" w:hAnsiTheme="minorHAnsi"/>
          <w:sz w:val="22"/>
        </w:rPr>
        <w:lastRenderedPageBreak/>
        <w:t xml:space="preserve">Declarar las subvenciones recibidas del Ayuntamiento de Barcelona o de otras administraciones o entes públicos en el último año. </w:t>
      </w:r>
    </w:p>
    <w:p w14:paraId="16BE3A75" w14:textId="77777777" w:rsidR="00500A99" w:rsidRPr="00500A99" w:rsidRDefault="0063248E" w:rsidP="00500A99">
      <w:pPr>
        <w:pStyle w:val="Default"/>
        <w:numPr>
          <w:ilvl w:val="0"/>
          <w:numId w:val="51"/>
        </w:numPr>
        <w:spacing w:before="60" w:line="276" w:lineRule="auto"/>
        <w:jc w:val="both"/>
        <w:rPr>
          <w:rFonts w:asciiTheme="minorHAnsi" w:hAnsiTheme="minorHAnsi" w:cstheme="minorHAnsi"/>
          <w:sz w:val="22"/>
          <w:szCs w:val="22"/>
        </w:rPr>
      </w:pPr>
      <w:r>
        <w:rPr>
          <w:rFonts w:asciiTheme="minorHAnsi" w:hAnsiTheme="minorHAnsi"/>
          <w:sz w:val="22"/>
        </w:rPr>
        <w:t>En el caso de adquisición de material técnico, destinar este equipamiento adquirido mediante la subvención a la finalidad prevista durante un periodo mínimo de 5 años. Esta declaración constará en el formulario de solicitud normalizado.</w:t>
      </w:r>
    </w:p>
    <w:p w14:paraId="7263C7DD" w14:textId="1AD5516E" w:rsidR="002553F1" w:rsidRDefault="002553F1" w:rsidP="00500A99">
      <w:pPr>
        <w:pStyle w:val="Default"/>
        <w:numPr>
          <w:ilvl w:val="0"/>
          <w:numId w:val="51"/>
        </w:numPr>
        <w:spacing w:before="60" w:line="276" w:lineRule="auto"/>
        <w:jc w:val="both"/>
        <w:rPr>
          <w:rFonts w:asciiTheme="minorHAnsi" w:hAnsiTheme="minorHAnsi" w:cstheme="minorHAnsi"/>
          <w:sz w:val="22"/>
          <w:szCs w:val="22"/>
        </w:rPr>
      </w:pPr>
      <w:r>
        <w:rPr>
          <w:rFonts w:asciiTheme="minorHAnsi" w:hAnsiTheme="minorHAnsi"/>
          <w:sz w:val="22"/>
        </w:rPr>
        <w:t>En el caso de la realización de obras, mantener el uso actual del espacio durante un periodo mínimo de 5 años. Si se trata de un arrendatario o arrendataria con un contrato de vigencia inferior al plazo indicado o supuestos análogos, será necesario aportar también una declaración del propietario o propietaria del equipamiento que garantice el uso mencionado para el resto del periodo. Esta declaración constará en el formulario de solicitud normalizado.</w:t>
      </w:r>
    </w:p>
    <w:p w14:paraId="18138013" w14:textId="77777777" w:rsidR="00DA509F" w:rsidRDefault="00DA509F" w:rsidP="00DA509F">
      <w:pPr>
        <w:pStyle w:val="Default"/>
        <w:spacing w:before="60" w:line="276" w:lineRule="auto"/>
        <w:ind w:left="720"/>
        <w:jc w:val="both"/>
        <w:rPr>
          <w:rFonts w:asciiTheme="minorHAnsi" w:hAnsiTheme="minorHAnsi" w:cstheme="minorHAnsi"/>
          <w:sz w:val="22"/>
          <w:szCs w:val="22"/>
        </w:rPr>
      </w:pPr>
    </w:p>
    <w:p w14:paraId="616B9279" w14:textId="6A4E3784" w:rsidR="0063248E" w:rsidRPr="00DA509F" w:rsidRDefault="007235DB" w:rsidP="00DA509F">
      <w:pPr>
        <w:pStyle w:val="Default"/>
        <w:spacing w:before="60" w:line="276" w:lineRule="auto"/>
        <w:jc w:val="both"/>
        <w:rPr>
          <w:rFonts w:asciiTheme="minorHAnsi" w:hAnsiTheme="minorHAnsi" w:cstheme="minorHAnsi"/>
          <w:b/>
          <w:bCs/>
          <w:color w:val="000000" w:themeColor="text1"/>
          <w:sz w:val="22"/>
        </w:rPr>
      </w:pPr>
      <w:r>
        <w:rPr>
          <w:rFonts w:asciiTheme="minorHAnsi" w:hAnsiTheme="minorHAnsi"/>
          <w:b/>
          <w:sz w:val="22"/>
        </w:rPr>
        <w:t>19</w:t>
      </w:r>
      <w:r>
        <w:rPr>
          <w:rFonts w:asciiTheme="minorHAnsi" w:hAnsiTheme="minorHAnsi"/>
          <w:b/>
          <w:color w:val="000000" w:themeColor="text1"/>
          <w:sz w:val="20"/>
        </w:rPr>
        <w:t xml:space="preserve">. </w:t>
      </w:r>
      <w:r>
        <w:rPr>
          <w:rFonts w:asciiTheme="minorHAnsi" w:hAnsiTheme="minorHAnsi"/>
          <w:b/>
          <w:color w:val="000000" w:themeColor="text1"/>
          <w:sz w:val="22"/>
        </w:rPr>
        <w:t xml:space="preserve">Justificación y control </w:t>
      </w:r>
    </w:p>
    <w:p w14:paraId="198F9F49" w14:textId="535F3A81" w:rsidR="00AF0E04" w:rsidRPr="00DA509F" w:rsidRDefault="00AF4C77" w:rsidP="00DA509F">
      <w:pPr>
        <w:pStyle w:val="Default"/>
        <w:spacing w:before="60" w:line="276" w:lineRule="auto"/>
        <w:jc w:val="both"/>
        <w:rPr>
          <w:rFonts w:asciiTheme="minorHAnsi" w:hAnsiTheme="minorHAnsi" w:cstheme="minorHAnsi"/>
          <w:bCs/>
          <w:color w:val="000000" w:themeColor="text1"/>
          <w:sz w:val="22"/>
        </w:rPr>
      </w:pPr>
      <w:r>
        <w:rPr>
          <w:rFonts w:asciiTheme="minorHAnsi" w:hAnsiTheme="minorHAnsi"/>
          <w:color w:val="000000" w:themeColor="text1"/>
          <w:sz w:val="22"/>
        </w:rPr>
        <w:t xml:space="preserve">El plazo para la justificación de las subvenciones concedidas será de dos meses desde la finalización del proyecto y como máximo el 28 de noviembre de 2025. </w:t>
      </w:r>
    </w:p>
    <w:p w14:paraId="545C9153" w14:textId="77777777" w:rsidR="00AB4DF7" w:rsidRDefault="00AB4DF7" w:rsidP="00AB4DF7">
      <w:pPr>
        <w:pStyle w:val="Default"/>
        <w:spacing w:line="276" w:lineRule="auto"/>
        <w:jc w:val="both"/>
        <w:rPr>
          <w:rFonts w:asciiTheme="minorHAnsi" w:hAnsiTheme="minorHAnsi" w:cstheme="minorHAnsi"/>
          <w:bCs/>
          <w:color w:val="000000" w:themeColor="text1"/>
        </w:rPr>
      </w:pPr>
      <w:r>
        <w:rPr>
          <w:rFonts w:asciiTheme="minorHAnsi" w:hAnsiTheme="minorHAnsi"/>
          <w:color w:val="000000" w:themeColor="text1"/>
          <w:sz w:val="22"/>
        </w:rPr>
        <w:br/>
      </w:r>
      <w:r>
        <w:rPr>
          <w:rFonts w:asciiTheme="minorHAnsi" w:hAnsiTheme="minorHAnsi"/>
          <w:color w:val="000000" w:themeColor="text1"/>
        </w:rPr>
        <w:t xml:space="preserve">La justificación se llevará a cabo mediante la entrega, por parte de las personas beneficiarias, de: </w:t>
      </w:r>
    </w:p>
    <w:p w14:paraId="0E492C59" w14:textId="77777777" w:rsidR="00AB4DF7" w:rsidRPr="00AB4DF7" w:rsidRDefault="00747472" w:rsidP="00AB4DF7">
      <w:pPr>
        <w:pStyle w:val="Default"/>
        <w:numPr>
          <w:ilvl w:val="0"/>
          <w:numId w:val="52"/>
        </w:numPr>
        <w:spacing w:line="276" w:lineRule="auto"/>
        <w:jc w:val="both"/>
        <w:rPr>
          <w:rFonts w:asciiTheme="minorHAnsi" w:hAnsiTheme="minorHAnsi" w:cstheme="minorHAnsi"/>
          <w:bCs/>
          <w:color w:val="000000" w:themeColor="text1"/>
        </w:rPr>
      </w:pPr>
      <w:r>
        <w:rPr>
          <w:rFonts w:asciiTheme="minorHAnsi" w:hAnsiTheme="minorHAnsi"/>
          <w:b/>
          <w:sz w:val="22"/>
        </w:rPr>
        <w:t>Para inversiones con un gasto total de proyecto inferior a 150.000 euros o de importe otorgado inferior a 30.000 euros</w:t>
      </w:r>
      <w:r>
        <w:rPr>
          <w:rFonts w:asciiTheme="minorHAnsi" w:hAnsiTheme="minorHAnsi"/>
          <w:sz w:val="22"/>
        </w:rPr>
        <w:t>, con una cuenta justificativa simplificada, que constará de:</w:t>
      </w:r>
    </w:p>
    <w:p w14:paraId="1CF5A7F6" w14:textId="77777777" w:rsidR="00AB4DF7" w:rsidRDefault="00AF4C77" w:rsidP="00AB4DF7">
      <w:pPr>
        <w:pStyle w:val="Default"/>
        <w:numPr>
          <w:ilvl w:val="1"/>
          <w:numId w:val="6"/>
        </w:numPr>
        <w:spacing w:after="20" w:line="276" w:lineRule="auto"/>
        <w:ind w:left="1434" w:hanging="357"/>
        <w:jc w:val="both"/>
        <w:rPr>
          <w:rFonts w:asciiTheme="minorHAnsi" w:hAnsiTheme="minorHAnsi" w:cstheme="minorHAnsi"/>
          <w:bCs/>
          <w:color w:val="000000" w:themeColor="text1"/>
        </w:rPr>
      </w:pPr>
      <w:r>
        <w:rPr>
          <w:rFonts w:asciiTheme="minorHAnsi" w:hAnsiTheme="minorHAnsi"/>
          <w:sz w:val="22"/>
        </w:rPr>
        <w:t>Memoria de actuación con indicación de las inversiones realizadas y resultados obtenidos (según los modelos que se detallarán en la convocatoria).</w:t>
      </w:r>
    </w:p>
    <w:p w14:paraId="21DB19F1" w14:textId="77777777" w:rsidR="00AB4DF7" w:rsidRPr="00AB4DF7" w:rsidRDefault="0063248E" w:rsidP="00AB4DF7">
      <w:pPr>
        <w:pStyle w:val="Default"/>
        <w:numPr>
          <w:ilvl w:val="1"/>
          <w:numId w:val="6"/>
        </w:numPr>
        <w:spacing w:after="20" w:line="276" w:lineRule="auto"/>
        <w:ind w:left="1434" w:hanging="357"/>
        <w:jc w:val="both"/>
        <w:rPr>
          <w:rFonts w:asciiTheme="minorHAnsi" w:hAnsiTheme="minorHAnsi" w:cstheme="minorHAnsi"/>
          <w:bCs/>
          <w:color w:val="000000" w:themeColor="text1"/>
          <w:sz w:val="22"/>
        </w:rPr>
      </w:pPr>
      <w:r>
        <w:rPr>
          <w:rFonts w:asciiTheme="minorHAnsi" w:hAnsiTheme="minorHAnsi"/>
          <w:sz w:val="22"/>
        </w:rPr>
        <w:t>Una cuenta justificativa de las inversiones realizadas, con desglose de todos los gastos derivados de su realización, así como de todos los ingresos que han permitido la financiación:</w:t>
      </w:r>
    </w:p>
    <w:p w14:paraId="0670E7C5" w14:textId="77777777" w:rsidR="00956020" w:rsidRDefault="00652E29" w:rsidP="00956020">
      <w:pPr>
        <w:pStyle w:val="Default"/>
        <w:numPr>
          <w:ilvl w:val="2"/>
          <w:numId w:val="52"/>
        </w:numPr>
        <w:spacing w:after="20" w:line="276" w:lineRule="auto"/>
        <w:jc w:val="both"/>
        <w:rPr>
          <w:rFonts w:asciiTheme="minorHAnsi" w:hAnsiTheme="minorHAnsi" w:cstheme="minorHAnsi"/>
          <w:bCs/>
          <w:color w:val="000000" w:themeColor="text1"/>
          <w:sz w:val="22"/>
        </w:rPr>
      </w:pPr>
      <w:r>
        <w:rPr>
          <w:rFonts w:asciiTheme="minorHAnsi" w:hAnsiTheme="minorHAnsi"/>
          <w:sz w:val="22"/>
        </w:rPr>
        <w:t>Relación clasificada de gastos de la inversión subvencionada, con identificación de la persona proveedora y el número de documento, descripción del gasto, importe, fecha de emisión. Asimismo, si la subvención se hubiera otorgado de acuerdo con un presupuesto estimado, se indicarán las desviaciones producidas (según los modelos que se detallarán en la convocatoria).</w:t>
      </w:r>
    </w:p>
    <w:p w14:paraId="03C21610" w14:textId="77777777" w:rsidR="00956020" w:rsidRDefault="00652E29" w:rsidP="00956020">
      <w:pPr>
        <w:pStyle w:val="Default"/>
        <w:numPr>
          <w:ilvl w:val="2"/>
          <w:numId w:val="52"/>
        </w:numPr>
        <w:spacing w:after="20" w:line="276" w:lineRule="auto"/>
        <w:jc w:val="both"/>
        <w:rPr>
          <w:rFonts w:asciiTheme="minorHAnsi" w:hAnsiTheme="minorHAnsi" w:cstheme="minorHAnsi"/>
          <w:bCs/>
          <w:color w:val="000000" w:themeColor="text1"/>
          <w:sz w:val="22"/>
        </w:rPr>
      </w:pPr>
      <w:r>
        <w:rPr>
          <w:rFonts w:asciiTheme="minorHAnsi" w:hAnsiTheme="minorHAnsi"/>
          <w:sz w:val="22"/>
        </w:rPr>
        <w:t>Detalle de los ingresos que hayan financiado la inversión subvencionada, indicando el importe y procedencia (según los modelos que se detallarán en la convocatoria).</w:t>
      </w:r>
    </w:p>
    <w:p w14:paraId="0BEDCC76" w14:textId="47D52467" w:rsidR="00652E29" w:rsidRPr="00956020" w:rsidRDefault="00652E29" w:rsidP="00956020">
      <w:pPr>
        <w:pStyle w:val="Default"/>
        <w:numPr>
          <w:ilvl w:val="2"/>
          <w:numId w:val="52"/>
        </w:numPr>
        <w:spacing w:after="20" w:line="276" w:lineRule="auto"/>
        <w:jc w:val="both"/>
        <w:rPr>
          <w:rFonts w:asciiTheme="minorHAnsi" w:hAnsiTheme="minorHAnsi" w:cstheme="minorHAnsi"/>
          <w:bCs/>
          <w:color w:val="000000" w:themeColor="text1"/>
          <w:sz w:val="22"/>
        </w:rPr>
      </w:pPr>
      <w:r>
        <w:rPr>
          <w:rFonts w:asciiTheme="minorHAnsi" w:hAnsiTheme="minorHAnsi"/>
          <w:sz w:val="22"/>
        </w:rPr>
        <w:t>Comunicación de reintegro en el supuesto de fondos provenientes de la subvención y no aplicados al proyecto.</w:t>
      </w:r>
    </w:p>
    <w:p w14:paraId="6D0088BA" w14:textId="77777777" w:rsidR="009D6168" w:rsidRPr="00B37C46" w:rsidRDefault="00D94401" w:rsidP="009D6168">
      <w:pPr>
        <w:pStyle w:val="Default"/>
        <w:numPr>
          <w:ilvl w:val="1"/>
          <w:numId w:val="6"/>
        </w:numPr>
        <w:spacing w:after="20" w:line="276" w:lineRule="auto"/>
        <w:ind w:left="1434" w:hanging="357"/>
        <w:jc w:val="both"/>
        <w:rPr>
          <w:rFonts w:asciiTheme="minorHAnsi" w:hAnsiTheme="minorHAnsi" w:cstheme="minorHAnsi"/>
          <w:sz w:val="22"/>
        </w:rPr>
      </w:pPr>
      <w:r>
        <w:rPr>
          <w:rFonts w:asciiTheme="minorHAnsi" w:hAnsiTheme="minorHAnsi"/>
          <w:sz w:val="22"/>
        </w:rPr>
        <w:t xml:space="preserve">Todas las personas beneficiarias de la subvención, junto con la relación de las facturas y documentos probatorios, tendrán que presentar la declaración responsable conforme estas facturas han servido para justificar esta subvención, especificando en el mismo documento la relación de facturas y el porcentaje imputado de cada una. En la misma declaración se indicará que las facturas aportadas son las únicas originales </w:t>
      </w:r>
      <w:r>
        <w:rPr>
          <w:rFonts w:asciiTheme="minorHAnsi" w:hAnsiTheme="minorHAnsi"/>
          <w:sz w:val="22"/>
        </w:rPr>
        <w:lastRenderedPageBreak/>
        <w:t xml:space="preserve">(no hay otras copias de las mismas facturas presentadas al mismo tiempo, a efectos de justificación de subvención, en otras convocatorias del Ayuntamiento de Barcelona u otras administraciones públicas) y que se responsabiliza de la veracidad de los documentos.  Asimismo, la persona beneficiaria se </w:t>
      </w:r>
      <w:r>
        <w:rPr>
          <w:rFonts w:asciiTheme="minorHAnsi" w:hAnsiTheme="minorHAnsi"/>
          <w:color w:val="auto"/>
          <w:sz w:val="22"/>
          <w:shd w:val="clear" w:color="auto" w:fill="FFFFFF"/>
        </w:rPr>
        <w:t xml:space="preserve"> </w:t>
      </w:r>
      <w:r>
        <w:rPr>
          <w:rFonts w:asciiTheme="minorHAnsi" w:hAnsiTheme="minorHAnsi"/>
          <w:color w:val="auto"/>
          <w:sz w:val="20"/>
          <w:shd w:val="clear" w:color="auto" w:fill="FFFFFF"/>
        </w:rPr>
        <w:t xml:space="preserve">comprometerá a conservar los </w:t>
      </w:r>
      <w:r>
        <w:rPr>
          <w:rFonts w:asciiTheme="minorHAnsi" w:hAnsiTheme="minorHAnsi"/>
          <w:color w:val="auto"/>
          <w:sz w:val="22"/>
          <w:shd w:val="clear" w:color="auto" w:fill="FFFFFF"/>
        </w:rPr>
        <w:t>documentos originales durante un periodo de cuatro años para poder presentarlos al Ayuntamiento de Barcelona si fuera necesario.</w:t>
      </w:r>
    </w:p>
    <w:p w14:paraId="34FFF33A" w14:textId="77777777" w:rsidR="00B37C46" w:rsidRDefault="00B37C46" w:rsidP="00B37C46">
      <w:pPr>
        <w:pStyle w:val="Default"/>
        <w:spacing w:after="20" w:line="276" w:lineRule="auto"/>
        <w:ind w:left="1434"/>
        <w:jc w:val="both"/>
        <w:rPr>
          <w:rFonts w:asciiTheme="minorHAnsi" w:hAnsiTheme="minorHAnsi" w:cstheme="minorHAnsi"/>
          <w:sz w:val="22"/>
        </w:rPr>
      </w:pPr>
    </w:p>
    <w:p w14:paraId="184BF689" w14:textId="77777777" w:rsidR="009D6168" w:rsidRDefault="006E2E65" w:rsidP="009D6168">
      <w:pPr>
        <w:pStyle w:val="Default"/>
        <w:numPr>
          <w:ilvl w:val="1"/>
          <w:numId w:val="6"/>
        </w:numPr>
        <w:spacing w:after="20" w:line="276" w:lineRule="auto"/>
        <w:ind w:left="1434" w:hanging="357"/>
        <w:jc w:val="both"/>
        <w:rPr>
          <w:rFonts w:asciiTheme="minorHAnsi" w:hAnsiTheme="minorHAnsi" w:cstheme="minorHAnsi"/>
          <w:sz w:val="22"/>
        </w:rPr>
      </w:pPr>
      <w:r>
        <w:rPr>
          <w:rFonts w:asciiTheme="minorHAnsi" w:hAnsiTheme="minorHAnsi"/>
          <w:sz w:val="22"/>
        </w:rPr>
        <w:t>Facturas y comprobantes de pago de las inversiones realizadas. Las facturas, ya sean completas o simplificadas, deben cumplir los requisitos que establece el Reglamento por el que se regulan las obligaciones de facturación, aprobado por el Real decreto 1619/2012, de 30 de noviembre. La descripción de la operación tiene que aportar información suficiente sobre el concepto y el periodo objeto de facturación para que se pueda verificar la relación del gasto con la actuación objeto de la ayuda. Si el concepto de la factura no es lo bastante explicativo, se deben adjuntar los albaranes de entrega correspondientes u otra documentación justificativa. En todo caso, se tiene que poder verificar el precio unitario de la operación.</w:t>
      </w:r>
    </w:p>
    <w:p w14:paraId="3E2D2DFC" w14:textId="353DA5FC" w:rsidR="007A5B2E" w:rsidRDefault="007A5B2E" w:rsidP="009D6168">
      <w:pPr>
        <w:pStyle w:val="Default"/>
        <w:numPr>
          <w:ilvl w:val="1"/>
          <w:numId w:val="6"/>
        </w:numPr>
        <w:spacing w:after="20" w:line="276" w:lineRule="auto"/>
        <w:ind w:left="1434" w:hanging="357"/>
        <w:jc w:val="both"/>
        <w:rPr>
          <w:rFonts w:asciiTheme="minorHAnsi" w:hAnsiTheme="minorHAnsi" w:cstheme="minorHAnsi"/>
          <w:sz w:val="22"/>
        </w:rPr>
      </w:pPr>
      <w:r>
        <w:rPr>
          <w:rFonts w:asciiTheme="minorHAnsi" w:hAnsiTheme="minorHAnsi"/>
          <w:sz w:val="22"/>
        </w:rPr>
        <w:t>Los documentos acreditativos del pago tienen que indicar, además de todo lo que establece el Reglamento por el que se regulan las obligaciones de facturación:</w:t>
      </w:r>
    </w:p>
    <w:p w14:paraId="577E2590" w14:textId="4E9A734E" w:rsidR="007A5B2E" w:rsidRPr="00956020" w:rsidRDefault="007A5B2E" w:rsidP="00B37674">
      <w:pPr>
        <w:pStyle w:val="Default"/>
        <w:numPr>
          <w:ilvl w:val="2"/>
          <w:numId w:val="52"/>
        </w:numPr>
        <w:spacing w:after="20" w:line="276" w:lineRule="auto"/>
        <w:jc w:val="both"/>
        <w:rPr>
          <w:rFonts w:asciiTheme="minorHAnsi" w:hAnsiTheme="minorHAnsi" w:cstheme="minorHAnsi"/>
          <w:sz w:val="22"/>
        </w:rPr>
      </w:pPr>
      <w:r>
        <w:rPr>
          <w:rFonts w:asciiTheme="minorHAnsi" w:hAnsiTheme="minorHAnsi"/>
          <w:sz w:val="22"/>
        </w:rPr>
        <w:t xml:space="preserve">La identificación de la persona beneficiaria y el ordenante del pago. El ordenante tiene que ser la persona beneficiaria de la ayuda y debe hacer constar su NIF y denominación social. </w:t>
      </w:r>
    </w:p>
    <w:p w14:paraId="5570E43E" w14:textId="1D73DCE8" w:rsidR="007A5B2E" w:rsidRPr="00956020" w:rsidRDefault="007A5B2E" w:rsidP="00B37674">
      <w:pPr>
        <w:pStyle w:val="Default"/>
        <w:numPr>
          <w:ilvl w:val="2"/>
          <w:numId w:val="52"/>
        </w:numPr>
        <w:spacing w:after="20" w:line="276" w:lineRule="auto"/>
        <w:jc w:val="both"/>
        <w:rPr>
          <w:rFonts w:asciiTheme="minorHAnsi" w:hAnsiTheme="minorHAnsi" w:cstheme="minorHAnsi"/>
          <w:sz w:val="22"/>
        </w:rPr>
      </w:pPr>
      <w:r>
        <w:rPr>
          <w:rFonts w:asciiTheme="minorHAnsi" w:hAnsiTheme="minorHAnsi"/>
          <w:sz w:val="22"/>
        </w:rPr>
        <w:t>El concepto en que se ordena el pago y la remisión al número o números de factura a que corresponde. Si el documento de pago no hace referencia a las facturas, tiene que ir acompañado de la documentación complementaria que permita verificar la correspondencia entre gasto y pago.</w:t>
      </w:r>
    </w:p>
    <w:p w14:paraId="0630418D" w14:textId="64C8599E" w:rsidR="009118D2" w:rsidRPr="00F44F17" w:rsidRDefault="009118D2" w:rsidP="005B320B">
      <w:pPr>
        <w:pStyle w:val="Default"/>
        <w:spacing w:after="40" w:line="276" w:lineRule="auto"/>
        <w:ind w:left="1440"/>
        <w:jc w:val="both"/>
        <w:rPr>
          <w:rFonts w:asciiTheme="minorHAnsi" w:hAnsiTheme="minorHAnsi" w:cstheme="minorHAnsi"/>
          <w:sz w:val="22"/>
        </w:rPr>
      </w:pPr>
      <w:r>
        <w:rPr>
          <w:rFonts w:asciiTheme="minorHAnsi" w:hAnsiTheme="minorHAnsi"/>
          <w:sz w:val="22"/>
        </w:rPr>
        <w:t>En el caso de pago mediante cheque nominativo, pagaré, letras de cambio o similares, la entidad tiene que aportar copia del documento y copia del extracto bancario que acredita el cargo.</w:t>
      </w:r>
    </w:p>
    <w:p w14:paraId="5AA10B82" w14:textId="0B4616A4" w:rsidR="009118D2" w:rsidRPr="00F44F17" w:rsidRDefault="009118D2" w:rsidP="005B320B">
      <w:pPr>
        <w:pStyle w:val="Default"/>
        <w:spacing w:after="40" w:line="276" w:lineRule="auto"/>
        <w:ind w:left="1440"/>
        <w:jc w:val="both"/>
        <w:rPr>
          <w:rFonts w:asciiTheme="minorHAnsi" w:hAnsiTheme="minorHAnsi" w:cstheme="minorHAnsi"/>
          <w:sz w:val="22"/>
        </w:rPr>
      </w:pPr>
      <w:r>
        <w:rPr>
          <w:rFonts w:asciiTheme="minorHAnsi" w:hAnsiTheme="minorHAnsi"/>
          <w:sz w:val="22"/>
        </w:rPr>
        <w:t>No se admitirán los comprobantes de pago en efectivo cuando se incumplan las limitaciones de este tipo de pago que establece el artículo 7 de la Ley 7/2012, de 29 de octubre, de modificación de la normativa tributaria y presupuestaria y de adecuación de la normativa financiera para la intensificación de las actuaciones en la prevención y lucha contra el fraude.</w:t>
      </w:r>
    </w:p>
    <w:p w14:paraId="24471758" w14:textId="4BE5411A" w:rsidR="00636023" w:rsidRPr="00F44F17" w:rsidRDefault="009118D2" w:rsidP="005B320B">
      <w:pPr>
        <w:pStyle w:val="Default"/>
        <w:spacing w:after="40" w:line="276" w:lineRule="auto"/>
        <w:ind w:left="1440"/>
        <w:jc w:val="both"/>
        <w:rPr>
          <w:rFonts w:asciiTheme="minorHAnsi" w:hAnsiTheme="minorHAnsi" w:cstheme="minorHAnsi"/>
          <w:sz w:val="22"/>
        </w:rPr>
      </w:pPr>
      <w:r>
        <w:rPr>
          <w:rFonts w:asciiTheme="minorHAnsi" w:hAnsiTheme="minorHAnsi"/>
          <w:sz w:val="22"/>
        </w:rPr>
        <w:t>Los pagos en efectivo se tienen que justificar mediante recibos firmados y sellados por el proveedor con indicación de la factura a que corresponde el pago y su fecha. El sello del proveedor debe contener como mínimo el nombre y el NIF.</w:t>
      </w:r>
    </w:p>
    <w:p w14:paraId="4066C6D2" w14:textId="534AD2B2" w:rsidR="00652E29" w:rsidRDefault="009D78D4" w:rsidP="00FA3D06">
      <w:pPr>
        <w:pStyle w:val="Default"/>
        <w:numPr>
          <w:ilvl w:val="1"/>
          <w:numId w:val="6"/>
        </w:numPr>
        <w:spacing w:after="20" w:line="276" w:lineRule="auto"/>
        <w:ind w:left="1434" w:hanging="357"/>
        <w:jc w:val="both"/>
        <w:rPr>
          <w:rFonts w:asciiTheme="minorHAnsi" w:hAnsiTheme="minorHAnsi" w:cstheme="minorHAnsi"/>
          <w:sz w:val="22"/>
        </w:rPr>
      </w:pPr>
      <w:r>
        <w:rPr>
          <w:rFonts w:asciiTheme="minorHAnsi" w:hAnsiTheme="minorHAnsi"/>
          <w:sz w:val="22"/>
        </w:rPr>
        <w:t>Licencia de actividad en caso de que en el momento de la presentación de la solicitud se hubiera presentado únicamente la solicitud de inicio de trámite de licencia.</w:t>
      </w:r>
    </w:p>
    <w:p w14:paraId="78E6D216" w14:textId="77777777" w:rsidR="00F9027F" w:rsidRPr="00F44F17" w:rsidRDefault="00F9027F" w:rsidP="00F9027F">
      <w:pPr>
        <w:pStyle w:val="Default"/>
        <w:spacing w:after="20" w:line="276" w:lineRule="auto"/>
        <w:ind w:left="1434"/>
        <w:jc w:val="both"/>
        <w:rPr>
          <w:rFonts w:asciiTheme="minorHAnsi" w:hAnsiTheme="minorHAnsi" w:cstheme="minorHAnsi"/>
          <w:sz w:val="22"/>
        </w:rPr>
      </w:pPr>
    </w:p>
    <w:p w14:paraId="1A01B27D" w14:textId="02B3BBF7" w:rsidR="006E2E65" w:rsidRPr="009C40CD" w:rsidRDefault="00652E29" w:rsidP="00F9027F">
      <w:pPr>
        <w:pStyle w:val="Default"/>
        <w:numPr>
          <w:ilvl w:val="0"/>
          <w:numId w:val="52"/>
        </w:numPr>
        <w:spacing w:line="276" w:lineRule="auto"/>
        <w:jc w:val="both"/>
        <w:rPr>
          <w:rFonts w:asciiTheme="minorHAnsi" w:hAnsiTheme="minorHAnsi" w:cstheme="minorHAnsi"/>
        </w:rPr>
      </w:pPr>
      <w:r>
        <w:rPr>
          <w:rFonts w:asciiTheme="minorHAnsi" w:hAnsiTheme="minorHAnsi"/>
          <w:b/>
          <w:bCs/>
          <w:sz w:val="22"/>
        </w:rPr>
        <w:t>Para inversiones con un gasto total de proyecto igual o superior a 150.000 euros o de importe otorgado igual o superior a 30.000 euros</w:t>
      </w:r>
      <w:r>
        <w:rPr>
          <w:rFonts w:asciiTheme="minorHAnsi" w:hAnsiTheme="minorHAnsi"/>
        </w:rPr>
        <w:t xml:space="preserve">, con una cuenta justificativa con </w:t>
      </w:r>
      <w:r>
        <w:rPr>
          <w:rFonts w:asciiTheme="minorHAnsi" w:hAnsiTheme="minorHAnsi"/>
        </w:rPr>
        <w:lastRenderedPageBreak/>
        <w:t>aportación de informe de un auditor o auditora, que constará de la siguiente información:</w:t>
      </w:r>
    </w:p>
    <w:p w14:paraId="4E2928C5" w14:textId="77777777" w:rsidR="006E2E65" w:rsidRDefault="006E2E65" w:rsidP="00F9027F">
      <w:pPr>
        <w:pStyle w:val="Prrafodelista"/>
        <w:numPr>
          <w:ilvl w:val="1"/>
          <w:numId w:val="3"/>
        </w:numPr>
        <w:autoSpaceDE w:val="0"/>
        <w:autoSpaceDN w:val="0"/>
        <w:adjustRightInd w:val="0"/>
        <w:spacing w:after="0"/>
        <w:jc w:val="both"/>
        <w:rPr>
          <w:rFonts w:asciiTheme="minorHAnsi" w:hAnsiTheme="minorHAnsi" w:cstheme="minorHAnsi"/>
          <w:sz w:val="22"/>
          <w:szCs w:val="24"/>
        </w:rPr>
      </w:pPr>
      <w:r>
        <w:rPr>
          <w:rFonts w:asciiTheme="minorHAnsi" w:hAnsiTheme="minorHAnsi"/>
          <w:sz w:val="22"/>
        </w:rPr>
        <w:t>Memoria de actuación con indicación de las inversiones realizadas y resultados obtenidos (según los modelos que se detallarán en la convocatoria).</w:t>
      </w:r>
    </w:p>
    <w:p w14:paraId="712D0728" w14:textId="7594AEE2" w:rsidR="006E2E65" w:rsidRPr="004E77D0" w:rsidRDefault="006E2E65" w:rsidP="004E77D0">
      <w:pPr>
        <w:pStyle w:val="Prrafodelista"/>
        <w:numPr>
          <w:ilvl w:val="1"/>
          <w:numId w:val="3"/>
        </w:numPr>
        <w:autoSpaceDE w:val="0"/>
        <w:autoSpaceDN w:val="0"/>
        <w:adjustRightInd w:val="0"/>
        <w:spacing w:after="0"/>
        <w:jc w:val="both"/>
        <w:rPr>
          <w:rFonts w:asciiTheme="minorHAnsi" w:hAnsiTheme="minorHAnsi" w:cstheme="minorHAnsi"/>
          <w:sz w:val="24"/>
          <w:szCs w:val="24"/>
        </w:rPr>
      </w:pPr>
      <w:r>
        <w:rPr>
          <w:rFonts w:asciiTheme="minorHAnsi" w:hAnsiTheme="minorHAnsi"/>
          <w:sz w:val="22"/>
        </w:rPr>
        <w:t>Auditoría, que debe contener:</w:t>
      </w:r>
    </w:p>
    <w:p w14:paraId="68F8AA72" w14:textId="77777777" w:rsidR="00B37C46" w:rsidRDefault="005F3E10" w:rsidP="004E77D0">
      <w:pPr>
        <w:pStyle w:val="Default"/>
        <w:numPr>
          <w:ilvl w:val="2"/>
          <w:numId w:val="52"/>
        </w:numPr>
        <w:spacing w:after="20" w:line="276" w:lineRule="auto"/>
        <w:jc w:val="both"/>
        <w:rPr>
          <w:rFonts w:asciiTheme="minorHAnsi" w:hAnsiTheme="minorHAnsi" w:cstheme="minorHAnsi"/>
          <w:sz w:val="22"/>
        </w:rPr>
      </w:pPr>
      <w:r>
        <w:rPr>
          <w:rFonts w:asciiTheme="minorHAnsi" w:hAnsiTheme="minorHAnsi"/>
          <w:sz w:val="22"/>
        </w:rPr>
        <w:t xml:space="preserve">Memoria económica justificativa o relación clasificada de gastos de la inversión subvencionada, con identificación de la persona proveedora y el número de documento, la descripción del gasto, el importe, la fecha de emisión. </w:t>
      </w:r>
    </w:p>
    <w:p w14:paraId="13BC4054" w14:textId="26AFD692" w:rsidR="006E2E65" w:rsidRPr="004E77D0" w:rsidRDefault="006E2E65" w:rsidP="00B37C46">
      <w:pPr>
        <w:pStyle w:val="Default"/>
        <w:spacing w:after="20" w:line="276" w:lineRule="auto"/>
        <w:ind w:left="2160"/>
        <w:jc w:val="both"/>
        <w:rPr>
          <w:rFonts w:asciiTheme="minorHAnsi" w:hAnsiTheme="minorHAnsi" w:cstheme="minorHAnsi"/>
          <w:sz w:val="22"/>
        </w:rPr>
      </w:pPr>
      <w:r>
        <w:rPr>
          <w:rFonts w:asciiTheme="minorHAnsi" w:hAnsiTheme="minorHAnsi"/>
          <w:sz w:val="22"/>
        </w:rPr>
        <w:t>Asimismo, si la subvención se hubiera otorgado de acuerdo con un presupuesto estimado, se indicarán las desviaciones producidas (según los modelos que se detallarán en la convocatoria).</w:t>
      </w:r>
    </w:p>
    <w:p w14:paraId="6E086C6B" w14:textId="0151EDE0" w:rsidR="006E2E65" w:rsidRPr="004E77D0" w:rsidRDefault="006E2E65" w:rsidP="004E77D0">
      <w:pPr>
        <w:pStyle w:val="Default"/>
        <w:numPr>
          <w:ilvl w:val="2"/>
          <w:numId w:val="52"/>
        </w:numPr>
        <w:spacing w:after="20" w:line="276" w:lineRule="auto"/>
        <w:jc w:val="both"/>
        <w:rPr>
          <w:rFonts w:asciiTheme="minorHAnsi" w:hAnsiTheme="minorHAnsi" w:cstheme="minorHAnsi"/>
          <w:sz w:val="22"/>
        </w:rPr>
      </w:pPr>
      <w:r>
        <w:rPr>
          <w:rFonts w:asciiTheme="minorHAnsi" w:hAnsiTheme="minorHAnsi"/>
          <w:sz w:val="22"/>
        </w:rPr>
        <w:t>Detalle de los ingresos que hayan financiado la inversión subvencionada, indicando el importe y procedencia (según los modelos que se detallarán en la convocatoria).</w:t>
      </w:r>
    </w:p>
    <w:p w14:paraId="71C6D89E" w14:textId="3F130A2C" w:rsidR="006E2E65" w:rsidRPr="004E77D0" w:rsidRDefault="006E2E65" w:rsidP="004E77D0">
      <w:pPr>
        <w:pStyle w:val="Default"/>
        <w:numPr>
          <w:ilvl w:val="2"/>
          <w:numId w:val="52"/>
        </w:numPr>
        <w:spacing w:after="20" w:line="276" w:lineRule="auto"/>
        <w:jc w:val="both"/>
        <w:rPr>
          <w:rFonts w:asciiTheme="minorHAnsi" w:hAnsiTheme="minorHAnsi" w:cstheme="minorHAnsi"/>
          <w:sz w:val="22"/>
        </w:rPr>
      </w:pPr>
      <w:r>
        <w:rPr>
          <w:rFonts w:asciiTheme="minorHAnsi" w:hAnsiTheme="minorHAnsi"/>
          <w:sz w:val="22"/>
        </w:rPr>
        <w:t>Informe de los estados contables del proyecto emitido por un/a auditor/a de cuentas, de acuerdo con la Orden EHA 1434/2007.</w:t>
      </w:r>
    </w:p>
    <w:p w14:paraId="74710827" w14:textId="77777777" w:rsidR="006E2E65" w:rsidRPr="004E77D0" w:rsidRDefault="006E2E65" w:rsidP="004E77D0">
      <w:pPr>
        <w:pStyle w:val="Default"/>
        <w:numPr>
          <w:ilvl w:val="2"/>
          <w:numId w:val="52"/>
        </w:numPr>
        <w:spacing w:after="20" w:line="276" w:lineRule="auto"/>
        <w:jc w:val="both"/>
        <w:rPr>
          <w:rFonts w:asciiTheme="minorHAnsi" w:hAnsiTheme="minorHAnsi" w:cstheme="minorHAnsi"/>
          <w:sz w:val="22"/>
        </w:rPr>
      </w:pPr>
      <w:r>
        <w:rPr>
          <w:rFonts w:asciiTheme="minorHAnsi" w:hAnsiTheme="minorHAnsi"/>
          <w:sz w:val="22"/>
        </w:rPr>
        <w:t>Comunicación de reintegro en el supuesto de fondos provenientes de la subvención y no aplicados al proyecto.</w:t>
      </w:r>
    </w:p>
    <w:p w14:paraId="2F52A972" w14:textId="77777777" w:rsidR="006E2E65" w:rsidRPr="00F71CD0" w:rsidRDefault="006E2E65">
      <w:pPr>
        <w:pStyle w:val="Prrafodelista"/>
        <w:autoSpaceDE w:val="0"/>
        <w:autoSpaceDN w:val="0"/>
        <w:adjustRightInd w:val="0"/>
        <w:spacing w:after="0" w:line="240" w:lineRule="auto"/>
        <w:ind w:left="1068"/>
        <w:jc w:val="both"/>
        <w:rPr>
          <w:rFonts w:asciiTheme="minorHAnsi" w:hAnsiTheme="minorHAnsi" w:cstheme="minorHAnsi"/>
          <w:sz w:val="24"/>
          <w:szCs w:val="24"/>
        </w:rPr>
      </w:pPr>
    </w:p>
    <w:p w14:paraId="278D07CB" w14:textId="01BC8D46" w:rsidR="006E2E65" w:rsidRPr="002C08E5" w:rsidRDefault="006E2E65" w:rsidP="00D334C7">
      <w:pPr>
        <w:autoSpaceDE w:val="0"/>
        <w:autoSpaceDN w:val="0"/>
        <w:adjustRightInd w:val="0"/>
        <w:spacing w:after="0"/>
        <w:jc w:val="both"/>
        <w:rPr>
          <w:rFonts w:asciiTheme="minorHAnsi" w:hAnsiTheme="minorHAnsi" w:cstheme="minorHAnsi"/>
          <w:sz w:val="22"/>
          <w:szCs w:val="24"/>
        </w:rPr>
      </w:pPr>
      <w:r>
        <w:rPr>
          <w:rFonts w:asciiTheme="minorHAnsi" w:hAnsiTheme="minorHAnsi"/>
          <w:sz w:val="22"/>
        </w:rPr>
        <w:t xml:space="preserve">Todas las personas beneficiarias de la subvención, junto con la relación de las facturas y documentos probatorios, tendrán que presentar la declaración responsable conforme estas facturas han servido para justificar esta subvención, especificando en el mismo documento la relación de facturas y el porcentaje imputado de cada una. En la misma declaración se indicará que las facturas aportadas son las únicas originales (no hay otras copias de las mismas facturas presentadas al mismo tiempo, a efectos de justificación de subvención, en otras convocatorias del Ayuntamiento de Barcelona u otras administraciones públicas) </w:t>
      </w:r>
      <w:r>
        <w:rPr>
          <w:rFonts w:asciiTheme="minorHAnsi" w:hAnsiTheme="minorHAnsi"/>
          <w:sz w:val="22"/>
          <w:shd w:val="clear" w:color="auto" w:fill="FFFFFF"/>
        </w:rPr>
        <w:t>y que se responsabiliza de la veracidad de los documentos.  Asimismo, la persona beneficiaria se comprometerá a conservar los documentos originales durante un periodo de 4 años para poder presentarlos al Ayuntamiento de Barcelona si fuera necesario.</w:t>
      </w:r>
    </w:p>
    <w:p w14:paraId="6870C14C" w14:textId="77777777" w:rsidR="006E2E65" w:rsidRPr="00F71CD0" w:rsidRDefault="006E2E65" w:rsidP="00D334C7">
      <w:pPr>
        <w:autoSpaceDE w:val="0"/>
        <w:autoSpaceDN w:val="0"/>
        <w:adjustRightInd w:val="0"/>
        <w:spacing w:after="0"/>
        <w:jc w:val="both"/>
        <w:rPr>
          <w:rFonts w:asciiTheme="minorHAnsi" w:hAnsiTheme="minorHAnsi" w:cstheme="minorHAnsi"/>
          <w:sz w:val="24"/>
          <w:szCs w:val="24"/>
        </w:rPr>
      </w:pPr>
    </w:p>
    <w:p w14:paraId="4E34AEF4" w14:textId="77777777" w:rsidR="006E2E65" w:rsidRPr="002C08E5" w:rsidRDefault="006E2E65" w:rsidP="00D334C7">
      <w:pPr>
        <w:autoSpaceDE w:val="0"/>
        <w:autoSpaceDN w:val="0"/>
        <w:adjustRightInd w:val="0"/>
        <w:spacing w:after="0"/>
        <w:jc w:val="both"/>
        <w:rPr>
          <w:rFonts w:asciiTheme="minorHAnsi" w:hAnsiTheme="minorHAnsi" w:cstheme="minorHAnsi"/>
          <w:sz w:val="22"/>
          <w:szCs w:val="24"/>
        </w:rPr>
      </w:pPr>
      <w:r>
        <w:rPr>
          <w:rFonts w:asciiTheme="minorHAnsi" w:hAnsiTheme="minorHAnsi"/>
          <w:sz w:val="22"/>
        </w:rPr>
        <w:t>En el supuesto de que la persona jurídica o física beneficiaria de la subvención estuviera obligada a auditar sus cuentas anuales, la revisión de la cuenta justificativa la realizará el propio auditor/a.</w:t>
      </w:r>
    </w:p>
    <w:p w14:paraId="5628952A" w14:textId="77777777" w:rsidR="006E2E65" w:rsidRPr="002C08E5" w:rsidRDefault="006E2E65" w:rsidP="00D334C7">
      <w:pPr>
        <w:autoSpaceDE w:val="0"/>
        <w:autoSpaceDN w:val="0"/>
        <w:adjustRightInd w:val="0"/>
        <w:spacing w:after="0"/>
        <w:jc w:val="both"/>
        <w:rPr>
          <w:rFonts w:asciiTheme="minorHAnsi" w:hAnsiTheme="minorHAnsi" w:cstheme="minorHAnsi"/>
          <w:sz w:val="22"/>
          <w:szCs w:val="24"/>
        </w:rPr>
      </w:pPr>
    </w:p>
    <w:p w14:paraId="6DEF53E2" w14:textId="77777777" w:rsidR="006E2E65" w:rsidRPr="002C08E5" w:rsidRDefault="006E2E65" w:rsidP="00D334C7">
      <w:pPr>
        <w:autoSpaceDE w:val="0"/>
        <w:autoSpaceDN w:val="0"/>
        <w:adjustRightInd w:val="0"/>
        <w:spacing w:after="0"/>
        <w:jc w:val="both"/>
        <w:rPr>
          <w:rFonts w:asciiTheme="minorHAnsi" w:hAnsiTheme="minorHAnsi" w:cstheme="minorHAnsi"/>
          <w:sz w:val="22"/>
          <w:szCs w:val="24"/>
        </w:rPr>
      </w:pPr>
      <w:r>
        <w:rPr>
          <w:rFonts w:asciiTheme="minorHAnsi" w:hAnsiTheme="minorHAnsi"/>
          <w:sz w:val="22"/>
        </w:rPr>
        <w:t>El informe de auditoría, como verifica el cumplimiento de todos los requisitos exigidos en la cuenta justificativa, se tendrá en cuenta en el proceso de revisión para acreditar el cumplimiento de las finalidades y la extinción del proyecto.</w:t>
      </w:r>
    </w:p>
    <w:p w14:paraId="1171E6F6" w14:textId="77777777" w:rsidR="006E2E65" w:rsidRPr="002C08E5" w:rsidRDefault="006E2E65" w:rsidP="00D334C7">
      <w:pPr>
        <w:autoSpaceDE w:val="0"/>
        <w:autoSpaceDN w:val="0"/>
        <w:adjustRightInd w:val="0"/>
        <w:spacing w:after="0"/>
        <w:jc w:val="both"/>
        <w:rPr>
          <w:rFonts w:asciiTheme="minorHAnsi" w:hAnsiTheme="minorHAnsi" w:cstheme="minorHAnsi"/>
          <w:sz w:val="22"/>
          <w:szCs w:val="24"/>
        </w:rPr>
      </w:pPr>
    </w:p>
    <w:p w14:paraId="59B62762" w14:textId="77777777" w:rsidR="006E2E65" w:rsidRPr="002C08E5" w:rsidRDefault="006E2E65" w:rsidP="00D334C7">
      <w:pPr>
        <w:autoSpaceDE w:val="0"/>
        <w:autoSpaceDN w:val="0"/>
        <w:adjustRightInd w:val="0"/>
        <w:spacing w:after="0"/>
        <w:jc w:val="both"/>
        <w:rPr>
          <w:rFonts w:asciiTheme="minorHAnsi" w:hAnsiTheme="minorHAnsi" w:cstheme="minorHAnsi"/>
          <w:sz w:val="22"/>
          <w:szCs w:val="24"/>
        </w:rPr>
      </w:pPr>
      <w:r>
        <w:rPr>
          <w:rFonts w:asciiTheme="minorHAnsi" w:hAnsiTheme="minorHAnsi"/>
          <w:sz w:val="22"/>
        </w:rPr>
        <w:t>El gasto de los servicios externos de auditoría derivado de la revisión de la cuenta justificativa será considerado gasto subvencionable, hasta el importe máximo que se especifique en la convocatoria.</w:t>
      </w:r>
    </w:p>
    <w:p w14:paraId="3C11C766" w14:textId="77777777" w:rsidR="006E2E65" w:rsidRPr="002C08E5" w:rsidRDefault="006E2E65" w:rsidP="00D334C7">
      <w:pPr>
        <w:autoSpaceDE w:val="0"/>
        <w:autoSpaceDN w:val="0"/>
        <w:adjustRightInd w:val="0"/>
        <w:spacing w:after="0"/>
        <w:jc w:val="both"/>
        <w:rPr>
          <w:rFonts w:asciiTheme="minorHAnsi" w:hAnsiTheme="minorHAnsi" w:cstheme="minorHAnsi"/>
          <w:sz w:val="22"/>
          <w:szCs w:val="24"/>
        </w:rPr>
      </w:pPr>
    </w:p>
    <w:p w14:paraId="111B6402" w14:textId="2B0502F3" w:rsidR="006E2E65" w:rsidRPr="002C08E5" w:rsidRDefault="006E2E65" w:rsidP="00D334C7">
      <w:pPr>
        <w:autoSpaceDE w:val="0"/>
        <w:autoSpaceDN w:val="0"/>
        <w:adjustRightInd w:val="0"/>
        <w:spacing w:after="0"/>
        <w:jc w:val="both"/>
        <w:rPr>
          <w:rFonts w:asciiTheme="minorHAnsi" w:hAnsiTheme="minorHAnsi" w:cstheme="minorHAnsi"/>
          <w:sz w:val="22"/>
          <w:szCs w:val="24"/>
        </w:rPr>
      </w:pPr>
      <w:r>
        <w:rPr>
          <w:rFonts w:asciiTheme="minorHAnsi" w:hAnsiTheme="minorHAnsi"/>
          <w:sz w:val="22"/>
        </w:rPr>
        <w:lastRenderedPageBreak/>
        <w:t>Una vez transcurrido el plazo establecido de justificación sin que esta se haya presentado ante el órgano administrativo competente, este órgano debe requerir a la persona beneficiaria para que, en el plazo improrrogable de 15 días hábiles, presente la justificación a los efectos de lo que prevé este apartado.</w:t>
      </w:r>
    </w:p>
    <w:p w14:paraId="62D84CEF" w14:textId="77777777" w:rsidR="006E2E65" w:rsidRPr="002C08E5" w:rsidRDefault="006E2E65">
      <w:pPr>
        <w:autoSpaceDE w:val="0"/>
        <w:autoSpaceDN w:val="0"/>
        <w:adjustRightInd w:val="0"/>
        <w:spacing w:after="0" w:line="240" w:lineRule="auto"/>
        <w:jc w:val="both"/>
        <w:rPr>
          <w:rFonts w:asciiTheme="minorHAnsi" w:hAnsiTheme="minorHAnsi" w:cstheme="minorHAnsi"/>
          <w:sz w:val="22"/>
          <w:szCs w:val="24"/>
        </w:rPr>
      </w:pPr>
    </w:p>
    <w:p w14:paraId="1F0C4D1C" w14:textId="7A4EDC9F" w:rsidR="006E2E65" w:rsidRPr="00D334C7" w:rsidRDefault="006E2E65">
      <w:pPr>
        <w:autoSpaceDE w:val="0"/>
        <w:autoSpaceDN w:val="0"/>
        <w:adjustRightInd w:val="0"/>
        <w:spacing w:after="0" w:line="240" w:lineRule="auto"/>
        <w:jc w:val="both"/>
        <w:rPr>
          <w:rFonts w:asciiTheme="minorHAnsi" w:hAnsiTheme="minorHAnsi" w:cstheme="minorHAnsi"/>
          <w:sz w:val="22"/>
          <w:szCs w:val="24"/>
        </w:rPr>
      </w:pPr>
      <w:r>
        <w:rPr>
          <w:rFonts w:asciiTheme="minorHAnsi" w:hAnsiTheme="minorHAnsi"/>
          <w:sz w:val="22"/>
        </w:rPr>
        <w:t>La no realización de la actividad subvencionada o el incumplimiento de las condiciones que fueron consideradas para el otorgamiento de la subvención, así como la falta de justificación o la justificación incompleta o incorrecta de la actividad subvencionada podrán conllevar el reintegro total o parcial de la subvención por parte de la persona beneficiaria, de acuerdo con lo establecido en el apartado siguiente.</w:t>
      </w:r>
    </w:p>
    <w:p w14:paraId="151A5066" w14:textId="77777777" w:rsidR="00B07344" w:rsidRPr="00D334C7" w:rsidRDefault="00B07344">
      <w:pPr>
        <w:autoSpaceDE w:val="0"/>
        <w:autoSpaceDN w:val="0"/>
        <w:adjustRightInd w:val="0"/>
        <w:spacing w:after="0" w:line="240" w:lineRule="auto"/>
        <w:jc w:val="both"/>
        <w:rPr>
          <w:rFonts w:asciiTheme="minorHAnsi" w:hAnsiTheme="minorHAnsi" w:cstheme="minorHAnsi"/>
          <w:sz w:val="22"/>
          <w:szCs w:val="24"/>
        </w:rPr>
      </w:pPr>
    </w:p>
    <w:p w14:paraId="252B848E" w14:textId="1574CE3E" w:rsidR="008F59EB" w:rsidRPr="00D334C7" w:rsidRDefault="008F59EB" w:rsidP="00D334C7">
      <w:pPr>
        <w:pStyle w:val="Default"/>
        <w:spacing w:after="240" w:line="276" w:lineRule="auto"/>
        <w:jc w:val="both"/>
        <w:rPr>
          <w:rFonts w:asciiTheme="minorHAnsi" w:hAnsiTheme="minorHAnsi" w:cstheme="minorHAnsi"/>
          <w:bCs/>
          <w:color w:val="000000" w:themeColor="text1"/>
          <w:sz w:val="22"/>
          <w:szCs w:val="22"/>
        </w:rPr>
      </w:pPr>
      <w:r>
        <w:rPr>
          <w:rFonts w:asciiTheme="minorHAnsi" w:hAnsiTheme="minorHAnsi"/>
          <w:color w:val="000000" w:themeColor="text1"/>
          <w:sz w:val="22"/>
        </w:rPr>
        <w:t xml:space="preserve">El Instituto de Cultura de Barcelona podrá comprobar, en cualquier momento y por los medios que considere oportunos, el destino de las cantidades otorgadas en relación con sus finalidades. </w:t>
      </w:r>
    </w:p>
    <w:p w14:paraId="11890EAF" w14:textId="3D18DE44" w:rsidR="008F59EB" w:rsidRPr="00D334C7" w:rsidRDefault="008F59EB" w:rsidP="00D334C7">
      <w:pPr>
        <w:pStyle w:val="Textoindependiente"/>
        <w:spacing w:line="276" w:lineRule="auto"/>
        <w:rPr>
          <w:rFonts w:asciiTheme="minorHAnsi" w:hAnsiTheme="minorHAnsi" w:cstheme="minorHAnsi"/>
          <w:sz w:val="22"/>
          <w:szCs w:val="22"/>
        </w:rPr>
      </w:pPr>
      <w:r>
        <w:rPr>
          <w:rFonts w:asciiTheme="minorHAnsi" w:hAnsiTheme="minorHAnsi"/>
          <w:sz w:val="22"/>
        </w:rPr>
        <w:t xml:space="preserve">El receptor o receptora de la subvención tendrá que dar libre acceso a la contabilidad de la entidad (libros y registros contables) y aportar la justificación de los fondos recibidos, así como el balance económico y la memoria descriptiva del proyecto ejecutado. </w:t>
      </w:r>
    </w:p>
    <w:p w14:paraId="31C91BDF" w14:textId="77777777" w:rsidR="001F0AF8" w:rsidRDefault="001F0AF8" w:rsidP="001F0AF8">
      <w:pPr>
        <w:pStyle w:val="Default"/>
        <w:spacing w:before="60" w:line="276" w:lineRule="auto"/>
        <w:jc w:val="both"/>
        <w:rPr>
          <w:rFonts w:asciiTheme="minorHAnsi" w:hAnsiTheme="minorHAnsi" w:cstheme="minorHAnsi"/>
          <w:b/>
          <w:sz w:val="22"/>
        </w:rPr>
      </w:pPr>
    </w:p>
    <w:p w14:paraId="0F8ADEA5" w14:textId="688A78AE" w:rsidR="0063248E" w:rsidRPr="001F0AF8" w:rsidRDefault="007235DB" w:rsidP="001F0AF8">
      <w:pPr>
        <w:pStyle w:val="Default"/>
        <w:spacing w:before="60" w:line="276" w:lineRule="auto"/>
        <w:jc w:val="both"/>
        <w:rPr>
          <w:rFonts w:asciiTheme="minorHAnsi" w:hAnsiTheme="minorHAnsi" w:cstheme="minorHAnsi"/>
          <w:b/>
          <w:bCs/>
          <w:color w:val="000000" w:themeColor="text1"/>
          <w:sz w:val="22"/>
        </w:rPr>
      </w:pPr>
      <w:r>
        <w:rPr>
          <w:rFonts w:asciiTheme="minorHAnsi" w:hAnsiTheme="minorHAnsi"/>
          <w:b/>
          <w:color w:val="000000" w:themeColor="text1"/>
          <w:sz w:val="22"/>
        </w:rPr>
        <w:t xml:space="preserve">20. Anulación y reintegro </w:t>
      </w:r>
    </w:p>
    <w:p w14:paraId="6255FB98" w14:textId="4DB17AFD" w:rsidR="0063248E" w:rsidRPr="001F0AF8" w:rsidRDefault="0063248E" w:rsidP="001F0AF8">
      <w:pPr>
        <w:pStyle w:val="Default"/>
        <w:spacing w:before="60" w:line="276" w:lineRule="auto"/>
        <w:jc w:val="both"/>
        <w:rPr>
          <w:rFonts w:asciiTheme="minorHAnsi" w:hAnsiTheme="minorHAnsi" w:cstheme="minorHAnsi"/>
          <w:sz w:val="22"/>
        </w:rPr>
      </w:pPr>
      <w:r>
        <w:rPr>
          <w:rFonts w:asciiTheme="minorHAnsi" w:hAnsiTheme="minorHAnsi"/>
          <w:sz w:val="22"/>
        </w:rPr>
        <w:t xml:space="preserve">Será motivo de reintegro el incumplimiento de los requisitos exigidos legalmente para poder llevar a cabo la actividad. </w:t>
      </w:r>
    </w:p>
    <w:p w14:paraId="35FC9E05" w14:textId="7C780456" w:rsidR="0063248E" w:rsidRPr="001F0AF8" w:rsidRDefault="001F0AF8">
      <w:pPr>
        <w:spacing w:after="0"/>
        <w:jc w:val="both"/>
        <w:rPr>
          <w:rFonts w:asciiTheme="minorHAnsi" w:hAnsiTheme="minorHAnsi" w:cstheme="minorHAnsi"/>
          <w:bCs/>
          <w:noProof w:val="0"/>
          <w:color w:val="000000" w:themeColor="text1"/>
          <w:sz w:val="22"/>
          <w:szCs w:val="24"/>
        </w:rPr>
      </w:pPr>
      <w:r>
        <w:rPr>
          <w:rFonts w:asciiTheme="minorHAnsi" w:hAnsiTheme="minorHAnsi"/>
          <w:color w:val="000000" w:themeColor="text1"/>
          <w:sz w:val="22"/>
        </w:rPr>
        <w:br/>
        <w:t xml:space="preserve">Sin perjuicio de la exigencia de las responsabilidades pertinentes, el Instituto de Cultura de Barcelona procederá a la anulación total o parcial de la subvención propuesta o concedida en los casos de incumplimiento siguientes: </w:t>
      </w:r>
    </w:p>
    <w:p w14:paraId="3746E907" w14:textId="77777777" w:rsidR="0063248E" w:rsidRPr="001F0AF8" w:rsidRDefault="00F40EB3" w:rsidP="00450688">
      <w:pPr>
        <w:pStyle w:val="Default"/>
        <w:numPr>
          <w:ilvl w:val="0"/>
          <w:numId w:val="4"/>
        </w:numPr>
        <w:spacing w:line="276" w:lineRule="auto"/>
        <w:jc w:val="both"/>
        <w:rPr>
          <w:rFonts w:asciiTheme="minorHAnsi" w:hAnsiTheme="minorHAnsi" w:cstheme="minorHAnsi"/>
          <w:sz w:val="22"/>
        </w:rPr>
      </w:pPr>
      <w:r>
        <w:rPr>
          <w:rFonts w:asciiTheme="minorHAnsi" w:hAnsiTheme="minorHAnsi"/>
          <w:sz w:val="22"/>
        </w:rPr>
        <w:t xml:space="preserve">Incumplimiento de la obligación de la justificación. </w:t>
      </w:r>
    </w:p>
    <w:p w14:paraId="366688C3" w14:textId="77777777" w:rsidR="0063248E" w:rsidRPr="001F0AF8" w:rsidRDefault="00F40EB3" w:rsidP="00450688">
      <w:pPr>
        <w:pStyle w:val="Default"/>
        <w:numPr>
          <w:ilvl w:val="0"/>
          <w:numId w:val="4"/>
        </w:numPr>
        <w:spacing w:line="276" w:lineRule="auto"/>
        <w:jc w:val="both"/>
        <w:rPr>
          <w:rFonts w:asciiTheme="minorHAnsi" w:hAnsiTheme="minorHAnsi" w:cstheme="minorHAnsi"/>
          <w:sz w:val="22"/>
        </w:rPr>
      </w:pPr>
      <w:r>
        <w:rPr>
          <w:rFonts w:asciiTheme="minorHAnsi" w:hAnsiTheme="minorHAnsi"/>
          <w:sz w:val="22"/>
        </w:rPr>
        <w:t xml:space="preserve">Incumplimiento de la finalidad para la que la subvención fue concedida. </w:t>
      </w:r>
    </w:p>
    <w:p w14:paraId="169964CD" w14:textId="56A5CE84" w:rsidR="0063248E" w:rsidRPr="001F0AF8" w:rsidRDefault="00F40EB3" w:rsidP="00450688">
      <w:pPr>
        <w:pStyle w:val="Default"/>
        <w:numPr>
          <w:ilvl w:val="0"/>
          <w:numId w:val="4"/>
        </w:numPr>
        <w:spacing w:line="276" w:lineRule="auto"/>
        <w:jc w:val="both"/>
        <w:rPr>
          <w:rFonts w:asciiTheme="minorHAnsi" w:hAnsiTheme="minorHAnsi" w:cstheme="minorHAnsi"/>
          <w:sz w:val="22"/>
        </w:rPr>
      </w:pPr>
      <w:r>
        <w:rPr>
          <w:rFonts w:asciiTheme="minorHAnsi" w:hAnsiTheme="minorHAnsi"/>
          <w:sz w:val="22"/>
        </w:rPr>
        <w:t xml:space="preserve">Incumplimiento de las condiciones impuestas a las personas beneficiarias con motivo de la concesión de la subvención. </w:t>
      </w:r>
    </w:p>
    <w:p w14:paraId="15BCDCA6" w14:textId="77777777" w:rsidR="0063248E" w:rsidRPr="001F0AF8" w:rsidRDefault="00F40EB3" w:rsidP="00450688">
      <w:pPr>
        <w:pStyle w:val="Default"/>
        <w:numPr>
          <w:ilvl w:val="0"/>
          <w:numId w:val="4"/>
        </w:numPr>
        <w:spacing w:line="276" w:lineRule="auto"/>
        <w:jc w:val="both"/>
        <w:rPr>
          <w:rFonts w:asciiTheme="minorHAnsi" w:hAnsiTheme="minorHAnsi" w:cstheme="minorHAnsi"/>
          <w:sz w:val="22"/>
        </w:rPr>
      </w:pPr>
      <w:r>
        <w:rPr>
          <w:rFonts w:asciiTheme="minorHAnsi" w:hAnsiTheme="minorHAnsi"/>
          <w:sz w:val="22"/>
        </w:rPr>
        <w:t xml:space="preserve">Incumplimiento de las obligaciones fiscales contables o de conservación de documentos. </w:t>
      </w:r>
    </w:p>
    <w:p w14:paraId="09698D6C" w14:textId="69531933" w:rsidR="0063248E" w:rsidRPr="001F0AF8" w:rsidRDefault="00F40EB3" w:rsidP="00450688">
      <w:pPr>
        <w:pStyle w:val="Default"/>
        <w:numPr>
          <w:ilvl w:val="0"/>
          <w:numId w:val="4"/>
        </w:numPr>
        <w:spacing w:line="276" w:lineRule="auto"/>
        <w:jc w:val="both"/>
        <w:rPr>
          <w:rFonts w:asciiTheme="minorHAnsi" w:hAnsiTheme="minorHAnsi" w:cstheme="minorHAnsi"/>
          <w:sz w:val="22"/>
        </w:rPr>
      </w:pPr>
      <w:r>
        <w:rPr>
          <w:rFonts w:asciiTheme="minorHAnsi" w:hAnsiTheme="minorHAnsi"/>
          <w:sz w:val="22"/>
        </w:rPr>
        <w:t>Incumplimiento de la normativa reguladora.</w:t>
      </w:r>
    </w:p>
    <w:p w14:paraId="316315CB" w14:textId="77777777" w:rsidR="0063248E" w:rsidRPr="00F71CD0" w:rsidRDefault="0063248E">
      <w:pPr>
        <w:pStyle w:val="Default"/>
        <w:spacing w:line="276" w:lineRule="auto"/>
        <w:ind w:left="1080"/>
        <w:jc w:val="both"/>
        <w:rPr>
          <w:rFonts w:asciiTheme="minorHAnsi" w:hAnsiTheme="minorHAnsi" w:cstheme="minorHAnsi"/>
        </w:rPr>
      </w:pPr>
    </w:p>
    <w:p w14:paraId="4147D102" w14:textId="1B2949B2" w:rsidR="0063248E" w:rsidRPr="001F0AF8" w:rsidRDefault="0063248E">
      <w:pPr>
        <w:spacing w:after="0"/>
        <w:jc w:val="both"/>
        <w:rPr>
          <w:rFonts w:asciiTheme="minorHAnsi" w:hAnsiTheme="minorHAnsi" w:cstheme="minorHAnsi"/>
          <w:sz w:val="22"/>
          <w:szCs w:val="24"/>
        </w:rPr>
      </w:pPr>
      <w:r>
        <w:rPr>
          <w:rFonts w:asciiTheme="minorHAnsi" w:hAnsiTheme="minorHAnsi"/>
          <w:sz w:val="22"/>
        </w:rPr>
        <w:t xml:space="preserve">Podrá constituir motivo de anulación total o parcial: </w:t>
      </w:r>
    </w:p>
    <w:p w14:paraId="7B29FF68" w14:textId="77777777" w:rsidR="0063248E" w:rsidRPr="001F0AF8" w:rsidRDefault="0063248E" w:rsidP="00450688">
      <w:pPr>
        <w:pStyle w:val="Default"/>
        <w:numPr>
          <w:ilvl w:val="0"/>
          <w:numId w:val="4"/>
        </w:numPr>
        <w:spacing w:line="276" w:lineRule="auto"/>
        <w:jc w:val="both"/>
        <w:rPr>
          <w:rFonts w:asciiTheme="minorHAnsi" w:hAnsiTheme="minorHAnsi" w:cstheme="minorHAnsi"/>
          <w:sz w:val="22"/>
        </w:rPr>
      </w:pPr>
      <w:r>
        <w:rPr>
          <w:rFonts w:asciiTheme="minorHAnsi" w:hAnsiTheme="minorHAnsi"/>
          <w:sz w:val="22"/>
        </w:rPr>
        <w:t xml:space="preserve">La resistencia, excusa, obstrucción o negativa a las actuaciones de comprobación y control por parte del órgano municipal tutor de la subvención. </w:t>
      </w:r>
    </w:p>
    <w:p w14:paraId="15383624" w14:textId="50E55360" w:rsidR="0063248E" w:rsidRPr="001F0AF8" w:rsidRDefault="0063248E" w:rsidP="00450688">
      <w:pPr>
        <w:pStyle w:val="Default"/>
        <w:numPr>
          <w:ilvl w:val="0"/>
          <w:numId w:val="4"/>
        </w:numPr>
        <w:spacing w:line="276" w:lineRule="auto"/>
        <w:jc w:val="both"/>
        <w:rPr>
          <w:rFonts w:asciiTheme="minorHAnsi" w:hAnsiTheme="minorHAnsi" w:cstheme="minorHAnsi"/>
          <w:sz w:val="22"/>
        </w:rPr>
      </w:pPr>
      <w:r>
        <w:rPr>
          <w:rFonts w:asciiTheme="minorHAnsi" w:hAnsiTheme="minorHAnsi"/>
          <w:sz w:val="22"/>
        </w:rPr>
        <w:t xml:space="preserve">La superación del porcentaje fijado en esta convocatoria en relación con el coste efectivo. </w:t>
      </w:r>
    </w:p>
    <w:p w14:paraId="2881B236" w14:textId="77777777" w:rsidR="0063248E" w:rsidRPr="001F0AF8" w:rsidRDefault="0063248E">
      <w:pPr>
        <w:pStyle w:val="Default"/>
        <w:spacing w:line="276" w:lineRule="auto"/>
        <w:ind w:left="1080"/>
        <w:jc w:val="both"/>
        <w:rPr>
          <w:rFonts w:asciiTheme="minorHAnsi" w:hAnsiTheme="minorHAnsi" w:cstheme="minorHAnsi"/>
          <w:sz w:val="22"/>
        </w:rPr>
      </w:pPr>
    </w:p>
    <w:p w14:paraId="129E7EC3" w14:textId="3AD75AB4" w:rsidR="0063248E" w:rsidRPr="001F0AF8" w:rsidRDefault="0063248E">
      <w:pPr>
        <w:spacing w:after="0"/>
        <w:jc w:val="both"/>
        <w:rPr>
          <w:rFonts w:asciiTheme="minorHAnsi" w:hAnsiTheme="minorHAnsi" w:cstheme="minorHAnsi"/>
          <w:sz w:val="22"/>
          <w:szCs w:val="24"/>
        </w:rPr>
      </w:pPr>
      <w:r>
        <w:rPr>
          <w:rFonts w:asciiTheme="minorHAnsi" w:hAnsiTheme="minorHAnsi"/>
          <w:sz w:val="22"/>
        </w:rPr>
        <w:t xml:space="preserve">La falta de justificación o la justificación incompleta o incorrecta de los fondos recibidos podrá comportar la anulación total o parcial de la aportación y el reintegro de esta, de acuerdo con los artículos 14 y 30 de la Ley 38/2003, de 17 de noviembre, general de subvenciones, y con los artículos 9, 10, y 13 de la Normativa general reguladora de subvenciones del Ayuntamiento de Barcelona, aprobada por el Plenario del Consejo Municipal el 17 de diciembre de 2010. </w:t>
      </w:r>
    </w:p>
    <w:p w14:paraId="6571BAB5" w14:textId="77777777" w:rsidR="002C3173" w:rsidRPr="001F0AF8" w:rsidRDefault="002C3173">
      <w:pPr>
        <w:pStyle w:val="Prrafodelista"/>
        <w:spacing w:after="0"/>
        <w:jc w:val="both"/>
        <w:rPr>
          <w:rFonts w:asciiTheme="minorHAnsi" w:hAnsiTheme="minorHAnsi" w:cstheme="minorHAnsi"/>
          <w:sz w:val="22"/>
          <w:szCs w:val="24"/>
        </w:rPr>
      </w:pPr>
    </w:p>
    <w:p w14:paraId="5714909D" w14:textId="72BF800F" w:rsidR="002C3173" w:rsidRPr="001F0AF8" w:rsidRDefault="002C3173">
      <w:pPr>
        <w:spacing w:after="0"/>
        <w:jc w:val="both"/>
        <w:rPr>
          <w:rFonts w:asciiTheme="minorHAnsi" w:hAnsiTheme="minorHAnsi" w:cstheme="minorHAnsi"/>
          <w:sz w:val="22"/>
          <w:szCs w:val="24"/>
        </w:rPr>
      </w:pPr>
      <w:r>
        <w:rPr>
          <w:rFonts w:asciiTheme="minorHAnsi" w:hAnsiTheme="minorHAnsi"/>
          <w:sz w:val="22"/>
        </w:rPr>
        <w:t xml:space="preserve">En caso de obras, será motivo de reintegro la no presentación de la licencia de obras o el comunicado correspondiente en la justificación de la subvención, en caso de no haberla aportado con anterioridad. </w:t>
      </w:r>
    </w:p>
    <w:p w14:paraId="4AFCAF3A" w14:textId="77777777" w:rsidR="0063248E" w:rsidRPr="00F71CD0" w:rsidRDefault="0063248E">
      <w:pPr>
        <w:pStyle w:val="Prrafodelista"/>
        <w:spacing w:after="0"/>
        <w:jc w:val="both"/>
        <w:rPr>
          <w:rFonts w:asciiTheme="minorHAnsi" w:hAnsiTheme="minorHAnsi" w:cstheme="minorHAnsi"/>
          <w:sz w:val="24"/>
          <w:szCs w:val="24"/>
        </w:rPr>
      </w:pPr>
    </w:p>
    <w:p w14:paraId="5ADB15E4" w14:textId="0328D15B" w:rsidR="0063248E" w:rsidRPr="001F0AF8" w:rsidRDefault="0063248E">
      <w:pPr>
        <w:spacing w:after="0"/>
        <w:jc w:val="both"/>
        <w:rPr>
          <w:rFonts w:asciiTheme="minorHAnsi" w:hAnsiTheme="minorHAnsi" w:cstheme="minorHAnsi"/>
          <w:sz w:val="22"/>
          <w:szCs w:val="24"/>
        </w:rPr>
      </w:pPr>
      <w:r>
        <w:rPr>
          <w:rFonts w:asciiTheme="minorHAnsi" w:hAnsiTheme="minorHAnsi"/>
          <w:sz w:val="22"/>
        </w:rPr>
        <w:t>Para hacer efectivo el importe total o parcial de la subvención que devolver, a la que se añadirán los correspondientes intereses de demora, se podrá proceder por la vía de apremio cuando no se devuelva el reintegro de forma voluntaria.</w:t>
      </w:r>
    </w:p>
    <w:p w14:paraId="21E3B328" w14:textId="39846436" w:rsidR="00B37C46" w:rsidRDefault="00B37C46">
      <w:pPr>
        <w:rPr>
          <w:rFonts w:asciiTheme="minorHAnsi" w:hAnsiTheme="minorHAnsi" w:cstheme="minorHAnsi"/>
          <w:bCs/>
          <w:noProof w:val="0"/>
          <w:color w:val="000000" w:themeColor="text1"/>
          <w:sz w:val="24"/>
          <w:szCs w:val="24"/>
        </w:rPr>
      </w:pPr>
      <w:r>
        <w:br w:type="page"/>
      </w:r>
    </w:p>
    <w:p w14:paraId="102CA359" w14:textId="77777777" w:rsidR="00B37C46" w:rsidRDefault="00B37C46" w:rsidP="001F0AF8">
      <w:pPr>
        <w:pStyle w:val="Default"/>
        <w:spacing w:before="60" w:line="276" w:lineRule="auto"/>
        <w:jc w:val="both"/>
        <w:rPr>
          <w:rFonts w:asciiTheme="minorHAnsi" w:hAnsiTheme="minorHAnsi" w:cstheme="minorHAnsi"/>
          <w:b/>
          <w:bCs/>
          <w:color w:val="000000" w:themeColor="text1"/>
          <w:sz w:val="22"/>
        </w:rPr>
      </w:pPr>
    </w:p>
    <w:p w14:paraId="375CCB84" w14:textId="31127923" w:rsidR="0063248E" w:rsidRPr="001F0AF8" w:rsidRDefault="007235DB" w:rsidP="001F0AF8">
      <w:pPr>
        <w:pStyle w:val="Default"/>
        <w:spacing w:before="60" w:line="276" w:lineRule="auto"/>
        <w:jc w:val="both"/>
        <w:rPr>
          <w:rFonts w:asciiTheme="minorHAnsi" w:hAnsiTheme="minorHAnsi" w:cstheme="minorHAnsi"/>
          <w:b/>
          <w:bCs/>
          <w:color w:val="000000" w:themeColor="text1"/>
          <w:sz w:val="22"/>
        </w:rPr>
      </w:pPr>
      <w:r>
        <w:rPr>
          <w:rFonts w:asciiTheme="minorHAnsi" w:hAnsiTheme="minorHAnsi"/>
          <w:b/>
          <w:color w:val="000000" w:themeColor="text1"/>
          <w:sz w:val="22"/>
        </w:rPr>
        <w:t>21. Régimen de responsabilidades y sancionador</w:t>
      </w:r>
    </w:p>
    <w:p w14:paraId="3AA67470" w14:textId="511811B2" w:rsidR="0063248E" w:rsidRPr="001F0AF8" w:rsidRDefault="0063248E" w:rsidP="001F0AF8">
      <w:pPr>
        <w:pStyle w:val="Default"/>
        <w:spacing w:before="60" w:line="276" w:lineRule="auto"/>
        <w:jc w:val="both"/>
        <w:rPr>
          <w:rFonts w:asciiTheme="minorHAnsi" w:hAnsiTheme="minorHAnsi" w:cstheme="minorHAnsi"/>
          <w:sz w:val="22"/>
          <w:szCs w:val="22"/>
        </w:rPr>
      </w:pPr>
      <w:r>
        <w:rPr>
          <w:rFonts w:asciiTheme="minorHAnsi" w:hAnsiTheme="minorHAnsi"/>
          <w:sz w:val="22"/>
        </w:rPr>
        <w:t>El Instituto de Cultura de Barcelona quedará exento de las responsabilidades civil, mercantil, laboral o de cualquier otro tipo derivadas de las actuaciones a las que estén obligadas las personas o entidades destinatarias de las subvenciones otorgadas.</w:t>
      </w:r>
    </w:p>
    <w:p w14:paraId="57E6F379" w14:textId="6C525230" w:rsidR="00CB49E0" w:rsidRPr="00F71CD0" w:rsidRDefault="001F202F">
      <w:pPr>
        <w:jc w:val="both"/>
        <w:rPr>
          <w:rFonts w:asciiTheme="minorHAnsi" w:hAnsiTheme="minorHAnsi" w:cstheme="minorHAnsi"/>
          <w:sz w:val="24"/>
          <w:szCs w:val="24"/>
        </w:rPr>
      </w:pPr>
      <w:r>
        <w:rPr>
          <w:rFonts w:asciiTheme="minorHAnsi" w:hAnsiTheme="minorHAnsi"/>
          <w:sz w:val="22"/>
        </w:rPr>
        <w:br/>
        <w:t>Constituyen infracciones administrativas en materia de subvenciones las conductas señaladas en el título IV de la Ley general de subvenciones, las cuales serán sancionadas.</w:t>
      </w:r>
      <w:r>
        <w:rPr>
          <w:rFonts w:asciiTheme="minorHAnsi" w:hAnsiTheme="minorHAnsi"/>
          <w:sz w:val="24"/>
        </w:rPr>
        <w:t xml:space="preserve"> </w:t>
      </w:r>
    </w:p>
    <w:sectPr w:rsidR="00CB49E0" w:rsidRPr="00F71CD0" w:rsidSect="0003599F">
      <w:headerReference w:type="default" r:id="rId13"/>
      <w:footerReference w:type="default" r:id="rId14"/>
      <w:headerReference w:type="first" r:id="rId15"/>
      <w:pgSz w:w="12240" w:h="15840"/>
      <w:pgMar w:top="1667" w:right="1418" w:bottom="1135"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99656" w14:textId="77777777" w:rsidR="00113A45" w:rsidRDefault="00113A45" w:rsidP="00774F10">
      <w:pPr>
        <w:spacing w:after="0" w:line="240" w:lineRule="auto"/>
      </w:pPr>
      <w:r>
        <w:separator/>
      </w:r>
    </w:p>
  </w:endnote>
  <w:endnote w:type="continuationSeparator" w:id="0">
    <w:p w14:paraId="7D4F4A6B" w14:textId="77777777" w:rsidR="00113A45" w:rsidRDefault="00113A45" w:rsidP="00774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ArialMT">
    <w:altName w:val="MS Gothic"/>
    <w:charset w:val="00"/>
    <w:family w:val="auto"/>
    <w:pitch w:val="variable"/>
    <w:sig w:usb0="E0002AFF" w:usb1="C8077843" w:usb2="00000019" w:usb3="00000000" w:csb0="0002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5359744"/>
      <w:docPartObj>
        <w:docPartGallery w:val="Page Numbers (Bottom of Page)"/>
        <w:docPartUnique/>
      </w:docPartObj>
    </w:sdtPr>
    <w:sdtEndPr/>
    <w:sdtContent>
      <w:p w14:paraId="2A82382C" w14:textId="77777777" w:rsidR="00113A45" w:rsidRDefault="00113A45">
        <w:pPr>
          <w:pStyle w:val="Piedepgina"/>
          <w:jc w:val="right"/>
        </w:pPr>
        <w:r>
          <w:fldChar w:fldCharType="begin"/>
        </w:r>
        <w:r>
          <w:instrText>PAGE   \* MERGEFORMAT</w:instrText>
        </w:r>
        <w:r>
          <w:fldChar w:fldCharType="separate"/>
        </w:r>
        <w:r w:rsidR="005E61FE">
          <w:t>13</w:t>
        </w:r>
        <w:r>
          <w:fldChar w:fldCharType="end"/>
        </w:r>
      </w:p>
    </w:sdtContent>
  </w:sdt>
  <w:p w14:paraId="60B1B30B" w14:textId="77777777" w:rsidR="00113A45" w:rsidRDefault="00113A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E7BF6" w14:textId="77777777" w:rsidR="00113A45" w:rsidRDefault="00113A45" w:rsidP="00774F10">
      <w:pPr>
        <w:spacing w:after="0" w:line="240" w:lineRule="auto"/>
      </w:pPr>
      <w:r>
        <w:separator/>
      </w:r>
    </w:p>
  </w:footnote>
  <w:footnote w:type="continuationSeparator" w:id="0">
    <w:p w14:paraId="7779C033" w14:textId="77777777" w:rsidR="00113A45" w:rsidRDefault="00113A45" w:rsidP="00774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6B11A" w14:textId="77777777" w:rsidR="00113A45" w:rsidRDefault="00113A45" w:rsidP="00A714B3">
    <w:pPr>
      <w:pStyle w:val="Encabezado"/>
      <w:ind w:hanging="1276"/>
    </w:pPr>
    <w:r>
      <w:drawing>
        <wp:anchor distT="0" distB="0" distL="114300" distR="114300" simplePos="0" relativeHeight="251658240" behindDoc="0" locked="0" layoutInCell="1" allowOverlap="1" wp14:anchorId="1F486F51" wp14:editId="440C8F88">
          <wp:simplePos x="0" y="0"/>
          <wp:positionH relativeFrom="column">
            <wp:posOffset>-208280</wp:posOffset>
          </wp:positionH>
          <wp:positionV relativeFrom="paragraph">
            <wp:posOffset>245835</wp:posOffset>
          </wp:positionV>
          <wp:extent cx="1579629" cy="793630"/>
          <wp:effectExtent l="0" t="0" r="1905" b="6985"/>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 ICUB_2012T.jpg"/>
                  <pic:cNvPicPr/>
                </pic:nvPicPr>
                <pic:blipFill rotWithShape="1">
                  <a:blip r:embed="rId1" cstate="print">
                    <a:extLst>
                      <a:ext uri="{28A0092B-C50C-407E-A947-70E740481C1C}">
                        <a14:useLocalDpi xmlns:a14="http://schemas.microsoft.com/office/drawing/2010/main" val="0"/>
                      </a:ext>
                    </a:extLst>
                  </a:blip>
                  <a:srcRect b="37869"/>
                  <a:stretch/>
                </pic:blipFill>
                <pic:spPr bwMode="auto">
                  <a:xfrm>
                    <a:off x="0" y="0"/>
                    <a:ext cx="1579629" cy="7936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C0BC8" w14:textId="77777777" w:rsidR="00113A45" w:rsidRDefault="00113A45">
    <w:pPr>
      <w:pStyle w:val="Encabezado"/>
    </w:pPr>
    <w:r>
      <w:drawing>
        <wp:inline distT="0" distB="0" distL="0" distR="0" wp14:anchorId="25F6E9FC" wp14:editId="0C7B27CA">
          <wp:extent cx="1971675" cy="990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 ICUB_2012T.jpg"/>
                  <pic:cNvPicPr/>
                </pic:nvPicPr>
                <pic:blipFill rotWithShape="1">
                  <a:blip r:embed="rId1">
                    <a:extLst>
                      <a:ext uri="{28A0092B-C50C-407E-A947-70E740481C1C}">
                        <a14:useLocalDpi xmlns:a14="http://schemas.microsoft.com/office/drawing/2010/main" val="0"/>
                      </a:ext>
                    </a:extLst>
                  </a:blip>
                  <a:srcRect b="37869"/>
                  <a:stretch/>
                </pic:blipFill>
                <pic:spPr bwMode="auto">
                  <a:xfrm>
                    <a:off x="0" y="0"/>
                    <a:ext cx="1975104" cy="99232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15D8"/>
    <w:multiLevelType w:val="hybridMultilevel"/>
    <w:tmpl w:val="67CEBE88"/>
    <w:lvl w:ilvl="0" w:tplc="04030003">
      <w:start w:val="1"/>
      <w:numFmt w:val="bullet"/>
      <w:lvlText w:val="o"/>
      <w:lvlJc w:val="left"/>
      <w:pPr>
        <w:ind w:left="1440" w:hanging="360"/>
      </w:pPr>
      <w:rPr>
        <w:rFonts w:ascii="Courier New" w:hAnsi="Courier New" w:cs="Courier New"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 w15:restartNumberingAfterBreak="0">
    <w:nsid w:val="0679760D"/>
    <w:multiLevelType w:val="hybridMultilevel"/>
    <w:tmpl w:val="161EBAC0"/>
    <w:lvl w:ilvl="0" w:tplc="310E4090">
      <w:start w:val="1"/>
      <w:numFmt w:val="lowerLetter"/>
      <w:lvlText w:val="%1)"/>
      <w:lvlJc w:val="left"/>
      <w:pPr>
        <w:ind w:left="1080" w:hanging="360"/>
      </w:pPr>
      <w:rPr>
        <w:rFonts w:hint="default"/>
      </w:rPr>
    </w:lvl>
    <w:lvl w:ilvl="1" w:tplc="04030019" w:tentative="1">
      <w:start w:val="1"/>
      <w:numFmt w:val="lowerLetter"/>
      <w:lvlText w:val="%2."/>
      <w:lvlJc w:val="left"/>
      <w:pPr>
        <w:ind w:left="2084" w:hanging="360"/>
      </w:pPr>
    </w:lvl>
    <w:lvl w:ilvl="2" w:tplc="0403001B" w:tentative="1">
      <w:start w:val="1"/>
      <w:numFmt w:val="lowerRoman"/>
      <w:lvlText w:val="%3."/>
      <w:lvlJc w:val="right"/>
      <w:pPr>
        <w:ind w:left="2804" w:hanging="180"/>
      </w:pPr>
    </w:lvl>
    <w:lvl w:ilvl="3" w:tplc="0403000F" w:tentative="1">
      <w:start w:val="1"/>
      <w:numFmt w:val="decimal"/>
      <w:lvlText w:val="%4."/>
      <w:lvlJc w:val="left"/>
      <w:pPr>
        <w:ind w:left="3524" w:hanging="360"/>
      </w:pPr>
    </w:lvl>
    <w:lvl w:ilvl="4" w:tplc="04030019" w:tentative="1">
      <w:start w:val="1"/>
      <w:numFmt w:val="lowerLetter"/>
      <w:lvlText w:val="%5."/>
      <w:lvlJc w:val="left"/>
      <w:pPr>
        <w:ind w:left="4244" w:hanging="360"/>
      </w:pPr>
    </w:lvl>
    <w:lvl w:ilvl="5" w:tplc="0403001B" w:tentative="1">
      <w:start w:val="1"/>
      <w:numFmt w:val="lowerRoman"/>
      <w:lvlText w:val="%6."/>
      <w:lvlJc w:val="right"/>
      <w:pPr>
        <w:ind w:left="4964" w:hanging="180"/>
      </w:pPr>
    </w:lvl>
    <w:lvl w:ilvl="6" w:tplc="0403000F" w:tentative="1">
      <w:start w:val="1"/>
      <w:numFmt w:val="decimal"/>
      <w:lvlText w:val="%7."/>
      <w:lvlJc w:val="left"/>
      <w:pPr>
        <w:ind w:left="5684" w:hanging="360"/>
      </w:pPr>
    </w:lvl>
    <w:lvl w:ilvl="7" w:tplc="04030019" w:tentative="1">
      <w:start w:val="1"/>
      <w:numFmt w:val="lowerLetter"/>
      <w:lvlText w:val="%8."/>
      <w:lvlJc w:val="left"/>
      <w:pPr>
        <w:ind w:left="6404" w:hanging="360"/>
      </w:pPr>
    </w:lvl>
    <w:lvl w:ilvl="8" w:tplc="0403001B" w:tentative="1">
      <w:start w:val="1"/>
      <w:numFmt w:val="lowerRoman"/>
      <w:lvlText w:val="%9."/>
      <w:lvlJc w:val="right"/>
      <w:pPr>
        <w:ind w:left="7124" w:hanging="180"/>
      </w:pPr>
    </w:lvl>
  </w:abstractNum>
  <w:abstractNum w:abstractNumId="2" w15:restartNumberingAfterBreak="0">
    <w:nsid w:val="06F33FFC"/>
    <w:multiLevelType w:val="hybridMultilevel"/>
    <w:tmpl w:val="BDC49A02"/>
    <w:lvl w:ilvl="0" w:tplc="040A0001">
      <w:start w:val="1"/>
      <w:numFmt w:val="bullet"/>
      <w:lvlText w:val=""/>
      <w:lvlJc w:val="left"/>
      <w:pPr>
        <w:ind w:left="1506" w:hanging="360"/>
      </w:pPr>
      <w:rPr>
        <w:rFonts w:ascii="Symbol" w:hAnsi="Symbol" w:hint="default"/>
      </w:rPr>
    </w:lvl>
    <w:lvl w:ilvl="1" w:tplc="040A0003" w:tentative="1">
      <w:start w:val="1"/>
      <w:numFmt w:val="bullet"/>
      <w:lvlText w:val="o"/>
      <w:lvlJc w:val="left"/>
      <w:pPr>
        <w:ind w:left="2226" w:hanging="360"/>
      </w:pPr>
      <w:rPr>
        <w:rFonts w:ascii="Courier New" w:hAnsi="Courier New" w:cs="Courier New" w:hint="default"/>
      </w:rPr>
    </w:lvl>
    <w:lvl w:ilvl="2" w:tplc="040A0005" w:tentative="1">
      <w:start w:val="1"/>
      <w:numFmt w:val="bullet"/>
      <w:lvlText w:val=""/>
      <w:lvlJc w:val="left"/>
      <w:pPr>
        <w:ind w:left="2946" w:hanging="360"/>
      </w:pPr>
      <w:rPr>
        <w:rFonts w:ascii="Wingdings" w:hAnsi="Wingdings" w:hint="default"/>
      </w:rPr>
    </w:lvl>
    <w:lvl w:ilvl="3" w:tplc="040A0001" w:tentative="1">
      <w:start w:val="1"/>
      <w:numFmt w:val="bullet"/>
      <w:lvlText w:val=""/>
      <w:lvlJc w:val="left"/>
      <w:pPr>
        <w:ind w:left="3666" w:hanging="360"/>
      </w:pPr>
      <w:rPr>
        <w:rFonts w:ascii="Symbol" w:hAnsi="Symbol" w:hint="default"/>
      </w:rPr>
    </w:lvl>
    <w:lvl w:ilvl="4" w:tplc="040A0003" w:tentative="1">
      <w:start w:val="1"/>
      <w:numFmt w:val="bullet"/>
      <w:lvlText w:val="o"/>
      <w:lvlJc w:val="left"/>
      <w:pPr>
        <w:ind w:left="4386" w:hanging="360"/>
      </w:pPr>
      <w:rPr>
        <w:rFonts w:ascii="Courier New" w:hAnsi="Courier New" w:cs="Courier New" w:hint="default"/>
      </w:rPr>
    </w:lvl>
    <w:lvl w:ilvl="5" w:tplc="040A0005" w:tentative="1">
      <w:start w:val="1"/>
      <w:numFmt w:val="bullet"/>
      <w:lvlText w:val=""/>
      <w:lvlJc w:val="left"/>
      <w:pPr>
        <w:ind w:left="5106" w:hanging="360"/>
      </w:pPr>
      <w:rPr>
        <w:rFonts w:ascii="Wingdings" w:hAnsi="Wingdings" w:hint="default"/>
      </w:rPr>
    </w:lvl>
    <w:lvl w:ilvl="6" w:tplc="040A0001" w:tentative="1">
      <w:start w:val="1"/>
      <w:numFmt w:val="bullet"/>
      <w:lvlText w:val=""/>
      <w:lvlJc w:val="left"/>
      <w:pPr>
        <w:ind w:left="5826" w:hanging="360"/>
      </w:pPr>
      <w:rPr>
        <w:rFonts w:ascii="Symbol" w:hAnsi="Symbol" w:hint="default"/>
      </w:rPr>
    </w:lvl>
    <w:lvl w:ilvl="7" w:tplc="040A0003" w:tentative="1">
      <w:start w:val="1"/>
      <w:numFmt w:val="bullet"/>
      <w:lvlText w:val="o"/>
      <w:lvlJc w:val="left"/>
      <w:pPr>
        <w:ind w:left="6546" w:hanging="360"/>
      </w:pPr>
      <w:rPr>
        <w:rFonts w:ascii="Courier New" w:hAnsi="Courier New" w:cs="Courier New" w:hint="default"/>
      </w:rPr>
    </w:lvl>
    <w:lvl w:ilvl="8" w:tplc="040A0005" w:tentative="1">
      <w:start w:val="1"/>
      <w:numFmt w:val="bullet"/>
      <w:lvlText w:val=""/>
      <w:lvlJc w:val="left"/>
      <w:pPr>
        <w:ind w:left="7266" w:hanging="360"/>
      </w:pPr>
      <w:rPr>
        <w:rFonts w:ascii="Wingdings" w:hAnsi="Wingdings" w:hint="default"/>
      </w:rPr>
    </w:lvl>
  </w:abstractNum>
  <w:abstractNum w:abstractNumId="3" w15:restartNumberingAfterBreak="0">
    <w:nsid w:val="0A9E7935"/>
    <w:multiLevelType w:val="hybridMultilevel"/>
    <w:tmpl w:val="9D00B50E"/>
    <w:lvl w:ilvl="0" w:tplc="310E4090">
      <w:start w:val="1"/>
      <w:numFmt w:val="lowerLetter"/>
      <w:lvlText w:val="%1)"/>
      <w:lvlJc w:val="left"/>
      <w:pPr>
        <w:ind w:left="720" w:hanging="360"/>
      </w:pPr>
      <w:rPr>
        <w:rFonts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13A542EB"/>
    <w:multiLevelType w:val="hybridMultilevel"/>
    <w:tmpl w:val="6A00F64E"/>
    <w:lvl w:ilvl="0" w:tplc="04030017">
      <w:start w:val="1"/>
      <w:numFmt w:val="lowerLetter"/>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5" w15:restartNumberingAfterBreak="0">
    <w:nsid w:val="15E7698A"/>
    <w:multiLevelType w:val="hybridMultilevel"/>
    <w:tmpl w:val="24AA0A60"/>
    <w:lvl w:ilvl="0" w:tplc="E48AFDFA">
      <w:start w:val="1"/>
      <w:numFmt w:val="lowerLetter"/>
      <w:lvlText w:val="%1)"/>
      <w:lvlJc w:val="left"/>
      <w:pPr>
        <w:ind w:left="644" w:hanging="360"/>
      </w:pPr>
      <w:rPr>
        <w:rFonts w:hint="default"/>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1A34020C"/>
    <w:multiLevelType w:val="hybridMultilevel"/>
    <w:tmpl w:val="45C4F650"/>
    <w:lvl w:ilvl="0" w:tplc="1BDAE484">
      <w:start w:val="2"/>
      <w:numFmt w:val="lowerLetter"/>
      <w:lvlText w:val="%1)"/>
      <w:lvlJc w:val="left"/>
      <w:pPr>
        <w:ind w:left="108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1DD94A87"/>
    <w:multiLevelType w:val="hybridMultilevel"/>
    <w:tmpl w:val="B2CE1E30"/>
    <w:lvl w:ilvl="0" w:tplc="DFB4B416">
      <w:start w:val="1"/>
      <w:numFmt w:val="lowerLetter"/>
      <w:lvlText w:val="%1)"/>
      <w:lvlJc w:val="left"/>
      <w:pPr>
        <w:ind w:left="644" w:hanging="360"/>
      </w:pPr>
      <w:rPr>
        <w:rFonts w:hint="default"/>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221415A5"/>
    <w:multiLevelType w:val="hybridMultilevel"/>
    <w:tmpl w:val="17661900"/>
    <w:lvl w:ilvl="0" w:tplc="04030003">
      <w:start w:val="1"/>
      <w:numFmt w:val="bullet"/>
      <w:lvlText w:val="o"/>
      <w:lvlJc w:val="left"/>
      <w:pPr>
        <w:ind w:left="1793" w:hanging="360"/>
      </w:pPr>
      <w:rPr>
        <w:rFonts w:ascii="Courier New" w:hAnsi="Courier New" w:cs="Courier New" w:hint="default"/>
      </w:rPr>
    </w:lvl>
    <w:lvl w:ilvl="1" w:tplc="04030003" w:tentative="1">
      <w:start w:val="1"/>
      <w:numFmt w:val="bullet"/>
      <w:lvlText w:val="o"/>
      <w:lvlJc w:val="left"/>
      <w:pPr>
        <w:ind w:left="2513" w:hanging="360"/>
      </w:pPr>
      <w:rPr>
        <w:rFonts w:ascii="Courier New" w:hAnsi="Courier New" w:cs="Courier New" w:hint="default"/>
      </w:rPr>
    </w:lvl>
    <w:lvl w:ilvl="2" w:tplc="04030005" w:tentative="1">
      <w:start w:val="1"/>
      <w:numFmt w:val="bullet"/>
      <w:lvlText w:val=""/>
      <w:lvlJc w:val="left"/>
      <w:pPr>
        <w:ind w:left="3233" w:hanging="360"/>
      </w:pPr>
      <w:rPr>
        <w:rFonts w:ascii="Wingdings" w:hAnsi="Wingdings" w:hint="default"/>
      </w:rPr>
    </w:lvl>
    <w:lvl w:ilvl="3" w:tplc="04030001" w:tentative="1">
      <w:start w:val="1"/>
      <w:numFmt w:val="bullet"/>
      <w:lvlText w:val=""/>
      <w:lvlJc w:val="left"/>
      <w:pPr>
        <w:ind w:left="3953" w:hanging="360"/>
      </w:pPr>
      <w:rPr>
        <w:rFonts w:ascii="Symbol" w:hAnsi="Symbol" w:hint="default"/>
      </w:rPr>
    </w:lvl>
    <w:lvl w:ilvl="4" w:tplc="04030003" w:tentative="1">
      <w:start w:val="1"/>
      <w:numFmt w:val="bullet"/>
      <w:lvlText w:val="o"/>
      <w:lvlJc w:val="left"/>
      <w:pPr>
        <w:ind w:left="4673" w:hanging="360"/>
      </w:pPr>
      <w:rPr>
        <w:rFonts w:ascii="Courier New" w:hAnsi="Courier New" w:cs="Courier New" w:hint="default"/>
      </w:rPr>
    </w:lvl>
    <w:lvl w:ilvl="5" w:tplc="04030005" w:tentative="1">
      <w:start w:val="1"/>
      <w:numFmt w:val="bullet"/>
      <w:lvlText w:val=""/>
      <w:lvlJc w:val="left"/>
      <w:pPr>
        <w:ind w:left="5393" w:hanging="360"/>
      </w:pPr>
      <w:rPr>
        <w:rFonts w:ascii="Wingdings" w:hAnsi="Wingdings" w:hint="default"/>
      </w:rPr>
    </w:lvl>
    <w:lvl w:ilvl="6" w:tplc="04030001" w:tentative="1">
      <w:start w:val="1"/>
      <w:numFmt w:val="bullet"/>
      <w:lvlText w:val=""/>
      <w:lvlJc w:val="left"/>
      <w:pPr>
        <w:ind w:left="6113" w:hanging="360"/>
      </w:pPr>
      <w:rPr>
        <w:rFonts w:ascii="Symbol" w:hAnsi="Symbol" w:hint="default"/>
      </w:rPr>
    </w:lvl>
    <w:lvl w:ilvl="7" w:tplc="04030003" w:tentative="1">
      <w:start w:val="1"/>
      <w:numFmt w:val="bullet"/>
      <w:lvlText w:val="o"/>
      <w:lvlJc w:val="left"/>
      <w:pPr>
        <w:ind w:left="6833" w:hanging="360"/>
      </w:pPr>
      <w:rPr>
        <w:rFonts w:ascii="Courier New" w:hAnsi="Courier New" w:cs="Courier New" w:hint="default"/>
      </w:rPr>
    </w:lvl>
    <w:lvl w:ilvl="8" w:tplc="04030005" w:tentative="1">
      <w:start w:val="1"/>
      <w:numFmt w:val="bullet"/>
      <w:lvlText w:val=""/>
      <w:lvlJc w:val="left"/>
      <w:pPr>
        <w:ind w:left="7553" w:hanging="360"/>
      </w:pPr>
      <w:rPr>
        <w:rFonts w:ascii="Wingdings" w:hAnsi="Wingdings" w:hint="default"/>
      </w:rPr>
    </w:lvl>
  </w:abstractNum>
  <w:abstractNum w:abstractNumId="9" w15:restartNumberingAfterBreak="0">
    <w:nsid w:val="231C1080"/>
    <w:multiLevelType w:val="multilevel"/>
    <w:tmpl w:val="4342B9A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AFC4D7A"/>
    <w:multiLevelType w:val="hybridMultilevel"/>
    <w:tmpl w:val="221C07E2"/>
    <w:lvl w:ilvl="0" w:tplc="0403000F">
      <w:start w:val="1"/>
      <w:numFmt w:val="decimal"/>
      <w:lvlText w:val="%1."/>
      <w:lvlJc w:val="left"/>
      <w:pPr>
        <w:ind w:left="1080" w:hanging="360"/>
      </w:p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1" w15:restartNumberingAfterBreak="0">
    <w:nsid w:val="2BD2592A"/>
    <w:multiLevelType w:val="hybridMultilevel"/>
    <w:tmpl w:val="B37C2E4A"/>
    <w:lvl w:ilvl="0" w:tplc="04030005">
      <w:start w:val="1"/>
      <w:numFmt w:val="bullet"/>
      <w:lvlText w:val=""/>
      <w:lvlJc w:val="left"/>
      <w:pPr>
        <w:ind w:left="2160" w:hanging="360"/>
      </w:pPr>
      <w:rPr>
        <w:rFonts w:ascii="Wingdings" w:hAnsi="Wingdings" w:hint="default"/>
      </w:rPr>
    </w:lvl>
    <w:lvl w:ilvl="1" w:tplc="04030003" w:tentative="1">
      <w:start w:val="1"/>
      <w:numFmt w:val="bullet"/>
      <w:lvlText w:val="o"/>
      <w:lvlJc w:val="left"/>
      <w:pPr>
        <w:ind w:left="2880" w:hanging="360"/>
      </w:pPr>
      <w:rPr>
        <w:rFonts w:ascii="Courier New" w:hAnsi="Courier New" w:cs="Courier New" w:hint="default"/>
      </w:rPr>
    </w:lvl>
    <w:lvl w:ilvl="2" w:tplc="04030005" w:tentative="1">
      <w:start w:val="1"/>
      <w:numFmt w:val="bullet"/>
      <w:lvlText w:val=""/>
      <w:lvlJc w:val="left"/>
      <w:pPr>
        <w:ind w:left="3600" w:hanging="360"/>
      </w:pPr>
      <w:rPr>
        <w:rFonts w:ascii="Wingdings" w:hAnsi="Wingdings" w:hint="default"/>
      </w:rPr>
    </w:lvl>
    <w:lvl w:ilvl="3" w:tplc="04030001" w:tentative="1">
      <w:start w:val="1"/>
      <w:numFmt w:val="bullet"/>
      <w:lvlText w:val=""/>
      <w:lvlJc w:val="left"/>
      <w:pPr>
        <w:ind w:left="4320" w:hanging="360"/>
      </w:pPr>
      <w:rPr>
        <w:rFonts w:ascii="Symbol" w:hAnsi="Symbol" w:hint="default"/>
      </w:rPr>
    </w:lvl>
    <w:lvl w:ilvl="4" w:tplc="04030003" w:tentative="1">
      <w:start w:val="1"/>
      <w:numFmt w:val="bullet"/>
      <w:lvlText w:val="o"/>
      <w:lvlJc w:val="left"/>
      <w:pPr>
        <w:ind w:left="5040" w:hanging="360"/>
      </w:pPr>
      <w:rPr>
        <w:rFonts w:ascii="Courier New" w:hAnsi="Courier New" w:cs="Courier New" w:hint="default"/>
      </w:rPr>
    </w:lvl>
    <w:lvl w:ilvl="5" w:tplc="04030005" w:tentative="1">
      <w:start w:val="1"/>
      <w:numFmt w:val="bullet"/>
      <w:lvlText w:val=""/>
      <w:lvlJc w:val="left"/>
      <w:pPr>
        <w:ind w:left="5760" w:hanging="360"/>
      </w:pPr>
      <w:rPr>
        <w:rFonts w:ascii="Wingdings" w:hAnsi="Wingdings" w:hint="default"/>
      </w:rPr>
    </w:lvl>
    <w:lvl w:ilvl="6" w:tplc="04030001" w:tentative="1">
      <w:start w:val="1"/>
      <w:numFmt w:val="bullet"/>
      <w:lvlText w:val=""/>
      <w:lvlJc w:val="left"/>
      <w:pPr>
        <w:ind w:left="6480" w:hanging="360"/>
      </w:pPr>
      <w:rPr>
        <w:rFonts w:ascii="Symbol" w:hAnsi="Symbol" w:hint="default"/>
      </w:rPr>
    </w:lvl>
    <w:lvl w:ilvl="7" w:tplc="04030003" w:tentative="1">
      <w:start w:val="1"/>
      <w:numFmt w:val="bullet"/>
      <w:lvlText w:val="o"/>
      <w:lvlJc w:val="left"/>
      <w:pPr>
        <w:ind w:left="7200" w:hanging="360"/>
      </w:pPr>
      <w:rPr>
        <w:rFonts w:ascii="Courier New" w:hAnsi="Courier New" w:cs="Courier New" w:hint="default"/>
      </w:rPr>
    </w:lvl>
    <w:lvl w:ilvl="8" w:tplc="04030005" w:tentative="1">
      <w:start w:val="1"/>
      <w:numFmt w:val="bullet"/>
      <w:lvlText w:val=""/>
      <w:lvlJc w:val="left"/>
      <w:pPr>
        <w:ind w:left="7920" w:hanging="360"/>
      </w:pPr>
      <w:rPr>
        <w:rFonts w:ascii="Wingdings" w:hAnsi="Wingdings" w:hint="default"/>
      </w:rPr>
    </w:lvl>
  </w:abstractNum>
  <w:abstractNum w:abstractNumId="12" w15:restartNumberingAfterBreak="0">
    <w:nsid w:val="2C3530BD"/>
    <w:multiLevelType w:val="hybridMultilevel"/>
    <w:tmpl w:val="4B661B16"/>
    <w:lvl w:ilvl="0" w:tplc="310E4090">
      <w:start w:val="1"/>
      <w:numFmt w:val="lowerLetter"/>
      <w:lvlText w:val="%1)"/>
      <w:lvlJc w:val="left"/>
      <w:pPr>
        <w:ind w:left="1080" w:hanging="360"/>
      </w:pPr>
      <w:rPr>
        <w:rFonts w:hint="default"/>
      </w:rPr>
    </w:lvl>
    <w:lvl w:ilvl="1" w:tplc="04030019" w:tentative="1">
      <w:start w:val="1"/>
      <w:numFmt w:val="lowerLetter"/>
      <w:lvlText w:val="%2."/>
      <w:lvlJc w:val="left"/>
      <w:pPr>
        <w:ind w:left="2084" w:hanging="360"/>
      </w:pPr>
    </w:lvl>
    <w:lvl w:ilvl="2" w:tplc="0403001B" w:tentative="1">
      <w:start w:val="1"/>
      <w:numFmt w:val="lowerRoman"/>
      <w:lvlText w:val="%3."/>
      <w:lvlJc w:val="right"/>
      <w:pPr>
        <w:ind w:left="2804" w:hanging="180"/>
      </w:pPr>
    </w:lvl>
    <w:lvl w:ilvl="3" w:tplc="0403000F" w:tentative="1">
      <w:start w:val="1"/>
      <w:numFmt w:val="decimal"/>
      <w:lvlText w:val="%4."/>
      <w:lvlJc w:val="left"/>
      <w:pPr>
        <w:ind w:left="3524" w:hanging="360"/>
      </w:pPr>
    </w:lvl>
    <w:lvl w:ilvl="4" w:tplc="04030019" w:tentative="1">
      <w:start w:val="1"/>
      <w:numFmt w:val="lowerLetter"/>
      <w:lvlText w:val="%5."/>
      <w:lvlJc w:val="left"/>
      <w:pPr>
        <w:ind w:left="4244" w:hanging="360"/>
      </w:pPr>
    </w:lvl>
    <w:lvl w:ilvl="5" w:tplc="0403001B" w:tentative="1">
      <w:start w:val="1"/>
      <w:numFmt w:val="lowerRoman"/>
      <w:lvlText w:val="%6."/>
      <w:lvlJc w:val="right"/>
      <w:pPr>
        <w:ind w:left="4964" w:hanging="180"/>
      </w:pPr>
    </w:lvl>
    <w:lvl w:ilvl="6" w:tplc="0403000F" w:tentative="1">
      <w:start w:val="1"/>
      <w:numFmt w:val="decimal"/>
      <w:lvlText w:val="%7."/>
      <w:lvlJc w:val="left"/>
      <w:pPr>
        <w:ind w:left="5684" w:hanging="360"/>
      </w:pPr>
    </w:lvl>
    <w:lvl w:ilvl="7" w:tplc="04030019" w:tentative="1">
      <w:start w:val="1"/>
      <w:numFmt w:val="lowerLetter"/>
      <w:lvlText w:val="%8."/>
      <w:lvlJc w:val="left"/>
      <w:pPr>
        <w:ind w:left="6404" w:hanging="360"/>
      </w:pPr>
    </w:lvl>
    <w:lvl w:ilvl="8" w:tplc="0403001B" w:tentative="1">
      <w:start w:val="1"/>
      <w:numFmt w:val="lowerRoman"/>
      <w:lvlText w:val="%9."/>
      <w:lvlJc w:val="right"/>
      <w:pPr>
        <w:ind w:left="7124" w:hanging="180"/>
      </w:pPr>
    </w:lvl>
  </w:abstractNum>
  <w:abstractNum w:abstractNumId="13" w15:restartNumberingAfterBreak="0">
    <w:nsid w:val="2C7F3104"/>
    <w:multiLevelType w:val="hybridMultilevel"/>
    <w:tmpl w:val="6A00F64E"/>
    <w:lvl w:ilvl="0" w:tplc="04030017">
      <w:start w:val="1"/>
      <w:numFmt w:val="lowerLetter"/>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4" w15:restartNumberingAfterBreak="0">
    <w:nsid w:val="31FC5A7F"/>
    <w:multiLevelType w:val="hybridMultilevel"/>
    <w:tmpl w:val="2EB40438"/>
    <w:lvl w:ilvl="0" w:tplc="092C4AA4">
      <w:numFmt w:val="bullet"/>
      <w:lvlText w:val="-"/>
      <w:lvlJc w:val="left"/>
      <w:pPr>
        <w:ind w:left="720" w:hanging="360"/>
      </w:pPr>
      <w:rPr>
        <w:rFonts w:ascii="Cambria" w:eastAsia="Times New Roman" w:hAnsi="Cambria"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32B746E2"/>
    <w:multiLevelType w:val="hybridMultilevel"/>
    <w:tmpl w:val="42BEDF0E"/>
    <w:lvl w:ilvl="0" w:tplc="4BE61008">
      <w:start w:val="1"/>
      <w:numFmt w:val="lowerLetter"/>
      <w:lvlText w:val="%1)"/>
      <w:lvlJc w:val="left"/>
      <w:pPr>
        <w:ind w:left="1440" w:hanging="360"/>
      </w:pPr>
      <w:rPr>
        <w:rFonts w:hint="default"/>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35E7219E"/>
    <w:multiLevelType w:val="hybridMultilevel"/>
    <w:tmpl w:val="33ACB8D2"/>
    <w:lvl w:ilvl="0" w:tplc="C4F8D914">
      <w:start w:val="1"/>
      <w:numFmt w:val="lowerLetter"/>
      <w:lvlText w:val="%1)"/>
      <w:lvlJc w:val="left"/>
      <w:pPr>
        <w:ind w:left="1433" w:hanging="360"/>
      </w:pPr>
      <w:rPr>
        <w:rFonts w:asciiTheme="minorHAnsi" w:eastAsia="Calibri" w:hAnsiTheme="minorHAnsi" w:cstheme="minorHAnsi"/>
        <w:b w:val="0"/>
      </w:rPr>
    </w:lvl>
    <w:lvl w:ilvl="1" w:tplc="040A0003" w:tentative="1">
      <w:start w:val="1"/>
      <w:numFmt w:val="bullet"/>
      <w:lvlText w:val="o"/>
      <w:lvlJc w:val="left"/>
      <w:pPr>
        <w:ind w:left="2153" w:hanging="360"/>
      </w:pPr>
      <w:rPr>
        <w:rFonts w:ascii="Courier New" w:hAnsi="Courier New" w:cs="Courier New" w:hint="default"/>
      </w:rPr>
    </w:lvl>
    <w:lvl w:ilvl="2" w:tplc="040A0005" w:tentative="1">
      <w:start w:val="1"/>
      <w:numFmt w:val="bullet"/>
      <w:lvlText w:val=""/>
      <w:lvlJc w:val="left"/>
      <w:pPr>
        <w:ind w:left="2873" w:hanging="360"/>
      </w:pPr>
      <w:rPr>
        <w:rFonts w:ascii="Wingdings" w:hAnsi="Wingdings" w:hint="default"/>
      </w:rPr>
    </w:lvl>
    <w:lvl w:ilvl="3" w:tplc="040A0001" w:tentative="1">
      <w:start w:val="1"/>
      <w:numFmt w:val="bullet"/>
      <w:lvlText w:val=""/>
      <w:lvlJc w:val="left"/>
      <w:pPr>
        <w:ind w:left="3593" w:hanging="360"/>
      </w:pPr>
      <w:rPr>
        <w:rFonts w:ascii="Symbol" w:hAnsi="Symbol" w:hint="default"/>
      </w:rPr>
    </w:lvl>
    <w:lvl w:ilvl="4" w:tplc="040A0003" w:tentative="1">
      <w:start w:val="1"/>
      <w:numFmt w:val="bullet"/>
      <w:lvlText w:val="o"/>
      <w:lvlJc w:val="left"/>
      <w:pPr>
        <w:ind w:left="4313" w:hanging="360"/>
      </w:pPr>
      <w:rPr>
        <w:rFonts w:ascii="Courier New" w:hAnsi="Courier New" w:cs="Courier New" w:hint="default"/>
      </w:rPr>
    </w:lvl>
    <w:lvl w:ilvl="5" w:tplc="040A0005" w:tentative="1">
      <w:start w:val="1"/>
      <w:numFmt w:val="bullet"/>
      <w:lvlText w:val=""/>
      <w:lvlJc w:val="left"/>
      <w:pPr>
        <w:ind w:left="5033" w:hanging="360"/>
      </w:pPr>
      <w:rPr>
        <w:rFonts w:ascii="Wingdings" w:hAnsi="Wingdings" w:hint="default"/>
      </w:rPr>
    </w:lvl>
    <w:lvl w:ilvl="6" w:tplc="040A0001" w:tentative="1">
      <w:start w:val="1"/>
      <w:numFmt w:val="bullet"/>
      <w:lvlText w:val=""/>
      <w:lvlJc w:val="left"/>
      <w:pPr>
        <w:ind w:left="5753" w:hanging="360"/>
      </w:pPr>
      <w:rPr>
        <w:rFonts w:ascii="Symbol" w:hAnsi="Symbol" w:hint="default"/>
      </w:rPr>
    </w:lvl>
    <w:lvl w:ilvl="7" w:tplc="040A0003" w:tentative="1">
      <w:start w:val="1"/>
      <w:numFmt w:val="bullet"/>
      <w:lvlText w:val="o"/>
      <w:lvlJc w:val="left"/>
      <w:pPr>
        <w:ind w:left="6473" w:hanging="360"/>
      </w:pPr>
      <w:rPr>
        <w:rFonts w:ascii="Courier New" w:hAnsi="Courier New" w:cs="Courier New" w:hint="default"/>
      </w:rPr>
    </w:lvl>
    <w:lvl w:ilvl="8" w:tplc="040A0005" w:tentative="1">
      <w:start w:val="1"/>
      <w:numFmt w:val="bullet"/>
      <w:lvlText w:val=""/>
      <w:lvlJc w:val="left"/>
      <w:pPr>
        <w:ind w:left="7193" w:hanging="360"/>
      </w:pPr>
      <w:rPr>
        <w:rFonts w:ascii="Wingdings" w:hAnsi="Wingdings" w:hint="default"/>
      </w:rPr>
    </w:lvl>
  </w:abstractNum>
  <w:abstractNum w:abstractNumId="17" w15:restartNumberingAfterBreak="0">
    <w:nsid w:val="373F248B"/>
    <w:multiLevelType w:val="hybridMultilevel"/>
    <w:tmpl w:val="83A25372"/>
    <w:lvl w:ilvl="0" w:tplc="310E4090">
      <w:start w:val="1"/>
      <w:numFmt w:val="lowerLetter"/>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8" w15:restartNumberingAfterBreak="0">
    <w:nsid w:val="374512CB"/>
    <w:multiLevelType w:val="hybridMultilevel"/>
    <w:tmpl w:val="48F0A23A"/>
    <w:lvl w:ilvl="0" w:tplc="04030003">
      <w:start w:val="1"/>
      <w:numFmt w:val="bullet"/>
      <w:lvlText w:val="o"/>
      <w:lvlJc w:val="left"/>
      <w:pPr>
        <w:ind w:left="720" w:hanging="360"/>
      </w:pPr>
      <w:rPr>
        <w:rFonts w:ascii="Courier New" w:hAnsi="Courier New" w:cs="Courier New"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389F6A73"/>
    <w:multiLevelType w:val="hybridMultilevel"/>
    <w:tmpl w:val="09E03F64"/>
    <w:lvl w:ilvl="0" w:tplc="4A62F680">
      <w:start w:val="1"/>
      <w:numFmt w:val="lowerLetter"/>
      <w:lvlText w:val="%1)"/>
      <w:lvlJc w:val="left"/>
      <w:pPr>
        <w:ind w:left="1440" w:hanging="360"/>
      </w:pPr>
      <w:rPr>
        <w:b w:val="0"/>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20" w15:restartNumberingAfterBreak="0">
    <w:nsid w:val="39327911"/>
    <w:multiLevelType w:val="hybridMultilevel"/>
    <w:tmpl w:val="C9BCEE36"/>
    <w:lvl w:ilvl="0" w:tplc="0A0E09E0">
      <w:start w:val="8"/>
      <w:numFmt w:val="bullet"/>
      <w:lvlText w:val="-"/>
      <w:lvlJc w:val="left"/>
      <w:pPr>
        <w:ind w:left="1080" w:hanging="360"/>
      </w:pPr>
      <w:rPr>
        <w:rFonts w:ascii="Calibri" w:eastAsiaTheme="minorHAnsi" w:hAnsi="Calibri" w:cs="Calibri" w:hint="default"/>
      </w:rPr>
    </w:lvl>
    <w:lvl w:ilvl="1" w:tplc="04030003">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1" w15:restartNumberingAfterBreak="0">
    <w:nsid w:val="3C095DDA"/>
    <w:multiLevelType w:val="hybridMultilevel"/>
    <w:tmpl w:val="147E6A5E"/>
    <w:lvl w:ilvl="0" w:tplc="310E4090">
      <w:start w:val="1"/>
      <w:numFmt w:val="lowerLetter"/>
      <w:lvlText w:val="%1)"/>
      <w:lvlJc w:val="left"/>
      <w:pPr>
        <w:ind w:left="720" w:hanging="360"/>
      </w:pPr>
      <w:rPr>
        <w:rFonts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4020533E"/>
    <w:multiLevelType w:val="hybridMultilevel"/>
    <w:tmpl w:val="2668E70C"/>
    <w:lvl w:ilvl="0" w:tplc="092C4AA4">
      <w:numFmt w:val="bullet"/>
      <w:lvlText w:val="-"/>
      <w:lvlJc w:val="left"/>
      <w:pPr>
        <w:ind w:left="720" w:hanging="360"/>
      </w:pPr>
      <w:rPr>
        <w:rFonts w:ascii="Cambria" w:eastAsia="Times New Roman" w:hAnsi="Cambria"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41C43DB5"/>
    <w:multiLevelType w:val="hybridMultilevel"/>
    <w:tmpl w:val="0346D01C"/>
    <w:lvl w:ilvl="0" w:tplc="04030005">
      <w:start w:val="1"/>
      <w:numFmt w:val="bullet"/>
      <w:lvlText w:val=""/>
      <w:lvlJc w:val="left"/>
      <w:pPr>
        <w:ind w:left="2160" w:hanging="360"/>
      </w:pPr>
      <w:rPr>
        <w:rFonts w:ascii="Wingdings" w:hAnsi="Wingdings" w:hint="default"/>
      </w:rPr>
    </w:lvl>
    <w:lvl w:ilvl="1" w:tplc="04030003" w:tentative="1">
      <w:start w:val="1"/>
      <w:numFmt w:val="bullet"/>
      <w:lvlText w:val="o"/>
      <w:lvlJc w:val="left"/>
      <w:pPr>
        <w:ind w:left="2880" w:hanging="360"/>
      </w:pPr>
      <w:rPr>
        <w:rFonts w:ascii="Courier New" w:hAnsi="Courier New" w:cs="Courier New" w:hint="default"/>
      </w:rPr>
    </w:lvl>
    <w:lvl w:ilvl="2" w:tplc="04030005" w:tentative="1">
      <w:start w:val="1"/>
      <w:numFmt w:val="bullet"/>
      <w:lvlText w:val=""/>
      <w:lvlJc w:val="left"/>
      <w:pPr>
        <w:ind w:left="3600" w:hanging="360"/>
      </w:pPr>
      <w:rPr>
        <w:rFonts w:ascii="Wingdings" w:hAnsi="Wingdings" w:hint="default"/>
      </w:rPr>
    </w:lvl>
    <w:lvl w:ilvl="3" w:tplc="04030001" w:tentative="1">
      <w:start w:val="1"/>
      <w:numFmt w:val="bullet"/>
      <w:lvlText w:val=""/>
      <w:lvlJc w:val="left"/>
      <w:pPr>
        <w:ind w:left="4320" w:hanging="360"/>
      </w:pPr>
      <w:rPr>
        <w:rFonts w:ascii="Symbol" w:hAnsi="Symbol" w:hint="default"/>
      </w:rPr>
    </w:lvl>
    <w:lvl w:ilvl="4" w:tplc="04030003" w:tentative="1">
      <w:start w:val="1"/>
      <w:numFmt w:val="bullet"/>
      <w:lvlText w:val="o"/>
      <w:lvlJc w:val="left"/>
      <w:pPr>
        <w:ind w:left="5040" w:hanging="360"/>
      </w:pPr>
      <w:rPr>
        <w:rFonts w:ascii="Courier New" w:hAnsi="Courier New" w:cs="Courier New" w:hint="default"/>
      </w:rPr>
    </w:lvl>
    <w:lvl w:ilvl="5" w:tplc="04030005" w:tentative="1">
      <w:start w:val="1"/>
      <w:numFmt w:val="bullet"/>
      <w:lvlText w:val=""/>
      <w:lvlJc w:val="left"/>
      <w:pPr>
        <w:ind w:left="5760" w:hanging="360"/>
      </w:pPr>
      <w:rPr>
        <w:rFonts w:ascii="Wingdings" w:hAnsi="Wingdings" w:hint="default"/>
      </w:rPr>
    </w:lvl>
    <w:lvl w:ilvl="6" w:tplc="04030001" w:tentative="1">
      <w:start w:val="1"/>
      <w:numFmt w:val="bullet"/>
      <w:lvlText w:val=""/>
      <w:lvlJc w:val="left"/>
      <w:pPr>
        <w:ind w:left="6480" w:hanging="360"/>
      </w:pPr>
      <w:rPr>
        <w:rFonts w:ascii="Symbol" w:hAnsi="Symbol" w:hint="default"/>
      </w:rPr>
    </w:lvl>
    <w:lvl w:ilvl="7" w:tplc="04030003" w:tentative="1">
      <w:start w:val="1"/>
      <w:numFmt w:val="bullet"/>
      <w:lvlText w:val="o"/>
      <w:lvlJc w:val="left"/>
      <w:pPr>
        <w:ind w:left="7200" w:hanging="360"/>
      </w:pPr>
      <w:rPr>
        <w:rFonts w:ascii="Courier New" w:hAnsi="Courier New" w:cs="Courier New" w:hint="default"/>
      </w:rPr>
    </w:lvl>
    <w:lvl w:ilvl="8" w:tplc="04030005" w:tentative="1">
      <w:start w:val="1"/>
      <w:numFmt w:val="bullet"/>
      <w:lvlText w:val=""/>
      <w:lvlJc w:val="left"/>
      <w:pPr>
        <w:ind w:left="7920" w:hanging="360"/>
      </w:pPr>
      <w:rPr>
        <w:rFonts w:ascii="Wingdings" w:hAnsi="Wingdings" w:hint="default"/>
      </w:rPr>
    </w:lvl>
  </w:abstractNum>
  <w:abstractNum w:abstractNumId="24" w15:restartNumberingAfterBreak="0">
    <w:nsid w:val="44453B8D"/>
    <w:multiLevelType w:val="hybridMultilevel"/>
    <w:tmpl w:val="7E0E538A"/>
    <w:lvl w:ilvl="0" w:tplc="310E4090">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15:restartNumberingAfterBreak="0">
    <w:nsid w:val="49B56258"/>
    <w:multiLevelType w:val="hybridMultilevel"/>
    <w:tmpl w:val="416C496C"/>
    <w:lvl w:ilvl="0" w:tplc="092C4AA4">
      <w:numFmt w:val="bullet"/>
      <w:lvlText w:val="-"/>
      <w:lvlJc w:val="left"/>
      <w:pPr>
        <w:ind w:left="360" w:hanging="360"/>
      </w:pPr>
      <w:rPr>
        <w:rFonts w:ascii="Cambria" w:eastAsia="Times New Roman" w:hAnsi="Cambria"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6" w15:restartNumberingAfterBreak="0">
    <w:nsid w:val="4B8855D8"/>
    <w:multiLevelType w:val="hybridMultilevel"/>
    <w:tmpl w:val="C8F63B32"/>
    <w:lvl w:ilvl="0" w:tplc="03368506">
      <w:start w:val="1"/>
      <w:numFmt w:val="lowerLetter"/>
      <w:lvlText w:val="%1)"/>
      <w:lvlJc w:val="left"/>
      <w:pPr>
        <w:ind w:left="1800" w:hanging="360"/>
      </w:pPr>
      <w:rPr>
        <w:rFonts w:hint="default"/>
      </w:r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04030005">
      <w:start w:val="1"/>
      <w:numFmt w:val="bullet"/>
      <w:lvlText w:val=""/>
      <w:lvlJc w:val="left"/>
      <w:pPr>
        <w:ind w:left="3960" w:hanging="360"/>
      </w:pPr>
      <w:rPr>
        <w:rFonts w:ascii="Wingdings" w:hAnsi="Wingdings" w:hint="default"/>
      </w:rPr>
    </w:lvl>
    <w:lvl w:ilvl="4" w:tplc="04030019">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27" w15:restartNumberingAfterBreak="0">
    <w:nsid w:val="4DBE2FAF"/>
    <w:multiLevelType w:val="hybridMultilevel"/>
    <w:tmpl w:val="83A25372"/>
    <w:lvl w:ilvl="0" w:tplc="310E4090">
      <w:start w:val="1"/>
      <w:numFmt w:val="lowerLetter"/>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28" w15:restartNumberingAfterBreak="0">
    <w:nsid w:val="4F3327F7"/>
    <w:multiLevelType w:val="hybridMultilevel"/>
    <w:tmpl w:val="21C264F2"/>
    <w:lvl w:ilvl="0" w:tplc="310E4090">
      <w:start w:val="1"/>
      <w:numFmt w:val="lowerLetter"/>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29" w15:restartNumberingAfterBreak="0">
    <w:nsid w:val="4FB6332B"/>
    <w:multiLevelType w:val="hybridMultilevel"/>
    <w:tmpl w:val="8B3CE238"/>
    <w:lvl w:ilvl="0" w:tplc="092C4AA4">
      <w:numFmt w:val="bullet"/>
      <w:lvlText w:val="-"/>
      <w:lvlJc w:val="left"/>
      <w:pPr>
        <w:ind w:left="720" w:hanging="360"/>
      </w:pPr>
      <w:rPr>
        <w:rFonts w:ascii="Cambria" w:eastAsia="Times New Roman" w:hAnsi="Cambria"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15:restartNumberingAfterBreak="0">
    <w:nsid w:val="526248B9"/>
    <w:multiLevelType w:val="hybridMultilevel"/>
    <w:tmpl w:val="EC309A82"/>
    <w:lvl w:ilvl="0" w:tplc="310E4090">
      <w:start w:val="1"/>
      <w:numFmt w:val="lowerLetter"/>
      <w:lvlText w:val="%1)"/>
      <w:lvlJc w:val="left"/>
      <w:pPr>
        <w:ind w:left="1080" w:hanging="360"/>
      </w:pPr>
    </w:lvl>
    <w:lvl w:ilvl="1" w:tplc="04030019">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31" w15:restartNumberingAfterBreak="0">
    <w:nsid w:val="53C0359D"/>
    <w:multiLevelType w:val="hybridMultilevel"/>
    <w:tmpl w:val="74127902"/>
    <w:lvl w:ilvl="0" w:tplc="092C4AA4">
      <w:numFmt w:val="bullet"/>
      <w:lvlText w:val="-"/>
      <w:lvlJc w:val="left"/>
      <w:pPr>
        <w:ind w:left="720" w:hanging="360"/>
      </w:pPr>
      <w:rPr>
        <w:rFonts w:ascii="Cambria" w:eastAsia="Times New Roman" w:hAnsi="Cambria"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556124F3"/>
    <w:multiLevelType w:val="hybridMultilevel"/>
    <w:tmpl w:val="A942E0BE"/>
    <w:lvl w:ilvl="0" w:tplc="04030015">
      <w:start w:val="1"/>
      <w:numFmt w:val="upperLetter"/>
      <w:lvlText w:val="%1."/>
      <w:lvlJc w:val="left"/>
      <w:pPr>
        <w:ind w:left="720" w:hanging="360"/>
      </w:pPr>
    </w:lvl>
    <w:lvl w:ilvl="1" w:tplc="6400C666">
      <w:start w:val="1"/>
      <w:numFmt w:val="lowerLetter"/>
      <w:lvlText w:val="%2)"/>
      <w:lvlJc w:val="left"/>
      <w:pPr>
        <w:ind w:left="1440" w:hanging="360"/>
      </w:pPr>
      <w:rPr>
        <w:rFonts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3" w15:restartNumberingAfterBreak="0">
    <w:nsid w:val="564902A0"/>
    <w:multiLevelType w:val="hybridMultilevel"/>
    <w:tmpl w:val="E1A061BC"/>
    <w:lvl w:ilvl="0" w:tplc="F20E9718">
      <w:start w:val="1"/>
      <w:numFmt w:val="lowerLetter"/>
      <w:lvlText w:val="%1)"/>
      <w:lvlJc w:val="left"/>
      <w:pPr>
        <w:ind w:left="1080" w:hanging="360"/>
      </w:pPr>
      <w:rPr>
        <w:rFonts w:hint="default"/>
      </w:rPr>
    </w:lvl>
    <w:lvl w:ilvl="1" w:tplc="04030019">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34" w15:restartNumberingAfterBreak="0">
    <w:nsid w:val="58336607"/>
    <w:multiLevelType w:val="hybridMultilevel"/>
    <w:tmpl w:val="E67A8BFC"/>
    <w:lvl w:ilvl="0" w:tplc="04030017">
      <w:start w:val="1"/>
      <w:numFmt w:val="lowerLetter"/>
      <w:lvlText w:val="%1)"/>
      <w:lvlJc w:val="left"/>
      <w:pPr>
        <w:ind w:left="720" w:hanging="360"/>
      </w:pPr>
      <w:rPr>
        <w:rFonts w:hint="default"/>
      </w:rPr>
    </w:lvl>
    <w:lvl w:ilvl="1" w:tplc="CC12691C">
      <w:start w:val="1"/>
      <w:numFmt w:val="lowerLetter"/>
      <w:lvlText w:val="%2)"/>
      <w:lvlJc w:val="left"/>
      <w:pPr>
        <w:ind w:left="1440" w:hanging="360"/>
      </w:pPr>
      <w:rPr>
        <w:rFonts w:hint="default"/>
        <w:sz w:val="22"/>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5" w15:restartNumberingAfterBreak="0">
    <w:nsid w:val="58A91AB9"/>
    <w:multiLevelType w:val="hybridMultilevel"/>
    <w:tmpl w:val="018A8132"/>
    <w:lvl w:ilvl="0" w:tplc="BB8C721C">
      <w:numFmt w:val="bullet"/>
      <w:lvlText w:val="-"/>
      <w:lvlJc w:val="left"/>
      <w:pPr>
        <w:ind w:left="720" w:hanging="360"/>
      </w:pPr>
      <w:rPr>
        <w:rFonts w:ascii="Calibri" w:eastAsia="Calibri" w:hAnsi="Calibri" w:cs="Calibri"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36" w15:restartNumberingAfterBreak="0">
    <w:nsid w:val="5948580F"/>
    <w:multiLevelType w:val="hybridMultilevel"/>
    <w:tmpl w:val="20F2694E"/>
    <w:lvl w:ilvl="0" w:tplc="560C9B36">
      <w:start w:val="1"/>
      <w:numFmt w:val="lowerLetter"/>
      <w:lvlText w:val="%1)"/>
      <w:lvlJc w:val="left"/>
      <w:pPr>
        <w:ind w:left="1440" w:hanging="360"/>
      </w:pPr>
      <w:rPr>
        <w:b w:val="0"/>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37" w15:restartNumberingAfterBreak="0">
    <w:nsid w:val="5C7B23BF"/>
    <w:multiLevelType w:val="hybridMultilevel"/>
    <w:tmpl w:val="E004A58E"/>
    <w:lvl w:ilvl="0" w:tplc="B9F46AE6">
      <w:start w:val="9"/>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8" w15:restartNumberingAfterBreak="0">
    <w:nsid w:val="5E733AEC"/>
    <w:multiLevelType w:val="hybridMultilevel"/>
    <w:tmpl w:val="B47C6ABA"/>
    <w:lvl w:ilvl="0" w:tplc="87147D9E">
      <w:start w:val="1"/>
      <w:numFmt w:val="lowerLetter"/>
      <w:lvlText w:val="%1)"/>
      <w:lvlJc w:val="left"/>
      <w:pPr>
        <w:ind w:left="1440" w:hanging="360"/>
      </w:pPr>
      <w:rPr>
        <w:b w:val="0"/>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39" w15:restartNumberingAfterBreak="0">
    <w:nsid w:val="5E790AB8"/>
    <w:multiLevelType w:val="hybridMultilevel"/>
    <w:tmpl w:val="EC309A82"/>
    <w:lvl w:ilvl="0" w:tplc="310E4090">
      <w:start w:val="1"/>
      <w:numFmt w:val="lowerLetter"/>
      <w:lvlText w:val="%1)"/>
      <w:lvlJc w:val="left"/>
      <w:pPr>
        <w:ind w:left="1080" w:hanging="360"/>
      </w:pPr>
    </w:lvl>
    <w:lvl w:ilvl="1" w:tplc="04030019">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40" w15:restartNumberingAfterBreak="0">
    <w:nsid w:val="5ED319B0"/>
    <w:multiLevelType w:val="hybridMultilevel"/>
    <w:tmpl w:val="0A7EF70E"/>
    <w:lvl w:ilvl="0" w:tplc="310E4090">
      <w:start w:val="1"/>
      <w:numFmt w:val="lowerLetter"/>
      <w:lvlText w:val="%1)"/>
      <w:lvlJc w:val="left"/>
      <w:pPr>
        <w:ind w:left="720" w:hanging="360"/>
      </w:pPr>
      <w:rPr>
        <w:rFonts w:hint="default"/>
      </w:rPr>
    </w:lvl>
    <w:lvl w:ilvl="1" w:tplc="310E4090">
      <w:start w:val="1"/>
      <w:numFmt w:val="lowerLetter"/>
      <w:lvlText w:val="%2)"/>
      <w:lvlJc w:val="left"/>
      <w:pPr>
        <w:ind w:left="1440" w:hanging="360"/>
      </w:pPr>
      <w:rPr>
        <w:rFonts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1" w15:restartNumberingAfterBreak="0">
    <w:nsid w:val="61B8257D"/>
    <w:multiLevelType w:val="hybridMultilevel"/>
    <w:tmpl w:val="DADE3AA4"/>
    <w:lvl w:ilvl="0" w:tplc="310E4090">
      <w:start w:val="1"/>
      <w:numFmt w:val="lowerLetter"/>
      <w:lvlText w:val="%1)"/>
      <w:lvlJc w:val="left"/>
      <w:pPr>
        <w:ind w:left="1778" w:hanging="360"/>
      </w:pPr>
    </w:lvl>
    <w:lvl w:ilvl="1" w:tplc="04030019" w:tentative="1">
      <w:start w:val="1"/>
      <w:numFmt w:val="lowerLetter"/>
      <w:lvlText w:val="%2."/>
      <w:lvlJc w:val="left"/>
      <w:pPr>
        <w:ind w:left="2498" w:hanging="360"/>
      </w:pPr>
    </w:lvl>
    <w:lvl w:ilvl="2" w:tplc="0403001B" w:tentative="1">
      <w:start w:val="1"/>
      <w:numFmt w:val="lowerRoman"/>
      <w:lvlText w:val="%3."/>
      <w:lvlJc w:val="right"/>
      <w:pPr>
        <w:ind w:left="3218" w:hanging="180"/>
      </w:pPr>
    </w:lvl>
    <w:lvl w:ilvl="3" w:tplc="0403000F" w:tentative="1">
      <w:start w:val="1"/>
      <w:numFmt w:val="decimal"/>
      <w:lvlText w:val="%4."/>
      <w:lvlJc w:val="left"/>
      <w:pPr>
        <w:ind w:left="3938" w:hanging="360"/>
      </w:pPr>
    </w:lvl>
    <w:lvl w:ilvl="4" w:tplc="04030019" w:tentative="1">
      <w:start w:val="1"/>
      <w:numFmt w:val="lowerLetter"/>
      <w:lvlText w:val="%5."/>
      <w:lvlJc w:val="left"/>
      <w:pPr>
        <w:ind w:left="4658" w:hanging="360"/>
      </w:pPr>
    </w:lvl>
    <w:lvl w:ilvl="5" w:tplc="0403001B" w:tentative="1">
      <w:start w:val="1"/>
      <w:numFmt w:val="lowerRoman"/>
      <w:lvlText w:val="%6."/>
      <w:lvlJc w:val="right"/>
      <w:pPr>
        <w:ind w:left="5378" w:hanging="180"/>
      </w:pPr>
    </w:lvl>
    <w:lvl w:ilvl="6" w:tplc="0403000F" w:tentative="1">
      <w:start w:val="1"/>
      <w:numFmt w:val="decimal"/>
      <w:lvlText w:val="%7."/>
      <w:lvlJc w:val="left"/>
      <w:pPr>
        <w:ind w:left="6098" w:hanging="360"/>
      </w:pPr>
    </w:lvl>
    <w:lvl w:ilvl="7" w:tplc="04030019" w:tentative="1">
      <w:start w:val="1"/>
      <w:numFmt w:val="lowerLetter"/>
      <w:lvlText w:val="%8."/>
      <w:lvlJc w:val="left"/>
      <w:pPr>
        <w:ind w:left="6818" w:hanging="360"/>
      </w:pPr>
    </w:lvl>
    <w:lvl w:ilvl="8" w:tplc="0403001B" w:tentative="1">
      <w:start w:val="1"/>
      <w:numFmt w:val="lowerRoman"/>
      <w:lvlText w:val="%9."/>
      <w:lvlJc w:val="right"/>
      <w:pPr>
        <w:ind w:left="7538" w:hanging="180"/>
      </w:pPr>
    </w:lvl>
  </w:abstractNum>
  <w:abstractNum w:abstractNumId="42" w15:restartNumberingAfterBreak="0">
    <w:nsid w:val="641D7B30"/>
    <w:multiLevelType w:val="hybridMultilevel"/>
    <w:tmpl w:val="DA4E9048"/>
    <w:lvl w:ilvl="0" w:tplc="AAA616AA">
      <w:start w:val="1"/>
      <w:numFmt w:val="lowerLetter"/>
      <w:lvlText w:val="%1)"/>
      <w:lvlJc w:val="left"/>
      <w:pPr>
        <w:ind w:left="1440" w:hanging="360"/>
      </w:pPr>
      <w:rPr>
        <w:b w:val="0"/>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43" w15:restartNumberingAfterBreak="0">
    <w:nsid w:val="64C406E3"/>
    <w:multiLevelType w:val="hybridMultilevel"/>
    <w:tmpl w:val="BA6E9C6C"/>
    <w:lvl w:ilvl="0" w:tplc="60AACEDC">
      <w:start w:val="1"/>
      <w:numFmt w:val="lowerLetter"/>
      <w:lvlText w:val="%1)"/>
      <w:lvlJc w:val="left"/>
      <w:pPr>
        <w:ind w:left="644" w:hanging="360"/>
      </w:pPr>
      <w:rPr>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4" w15:restartNumberingAfterBreak="0">
    <w:nsid w:val="683910F2"/>
    <w:multiLevelType w:val="hybridMultilevel"/>
    <w:tmpl w:val="4C140F44"/>
    <w:lvl w:ilvl="0" w:tplc="1658AC2E">
      <w:start w:val="1"/>
      <w:numFmt w:val="lowerLetter"/>
      <w:lvlText w:val="%1)"/>
      <w:lvlJc w:val="left"/>
      <w:pPr>
        <w:ind w:left="720" w:hanging="360"/>
      </w:pPr>
      <w:rPr>
        <w:sz w:val="22"/>
        <w:szCs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5" w15:restartNumberingAfterBreak="0">
    <w:nsid w:val="683A3927"/>
    <w:multiLevelType w:val="hybridMultilevel"/>
    <w:tmpl w:val="7FEAA26E"/>
    <w:lvl w:ilvl="0" w:tplc="69764BD6">
      <w:start w:val="1"/>
      <w:numFmt w:val="lowerLetter"/>
      <w:lvlText w:val="%1)"/>
      <w:lvlJc w:val="left"/>
      <w:pPr>
        <w:ind w:left="1440" w:hanging="360"/>
      </w:pPr>
      <w:rPr>
        <w:rFonts w:hint="default"/>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6" w15:restartNumberingAfterBreak="0">
    <w:nsid w:val="6AC252D4"/>
    <w:multiLevelType w:val="hybridMultilevel"/>
    <w:tmpl w:val="32926F46"/>
    <w:lvl w:ilvl="0" w:tplc="310E4090">
      <w:start w:val="1"/>
      <w:numFmt w:val="lowerLetter"/>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47" w15:restartNumberingAfterBreak="0">
    <w:nsid w:val="6CFA0CD0"/>
    <w:multiLevelType w:val="hybridMultilevel"/>
    <w:tmpl w:val="87E0345C"/>
    <w:lvl w:ilvl="0" w:tplc="04030003">
      <w:start w:val="1"/>
      <w:numFmt w:val="bullet"/>
      <w:lvlText w:val="o"/>
      <w:lvlJc w:val="left"/>
      <w:pPr>
        <w:ind w:left="720" w:hanging="360"/>
      </w:pPr>
      <w:rPr>
        <w:rFonts w:ascii="Courier New" w:hAnsi="Courier New" w:cs="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8" w15:restartNumberingAfterBreak="0">
    <w:nsid w:val="73321585"/>
    <w:multiLevelType w:val="hybridMultilevel"/>
    <w:tmpl w:val="88521964"/>
    <w:lvl w:ilvl="0" w:tplc="DC461FE4">
      <w:start w:val="2"/>
      <w:numFmt w:val="decimal"/>
      <w:lvlText w:val="%1."/>
      <w:lvlJc w:val="left"/>
      <w:pPr>
        <w:ind w:left="1080" w:hanging="360"/>
      </w:pPr>
      <w:rPr>
        <w:rFonts w:hint="default"/>
        <w:b/>
        <w:sz w:val="22"/>
        <w:szCs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9" w15:restartNumberingAfterBreak="0">
    <w:nsid w:val="74BA644C"/>
    <w:multiLevelType w:val="hybridMultilevel"/>
    <w:tmpl w:val="E1C49DEE"/>
    <w:lvl w:ilvl="0" w:tplc="04030017">
      <w:start w:val="1"/>
      <w:numFmt w:val="lowerLetter"/>
      <w:lvlText w:val="%1)"/>
      <w:lvlJc w:val="left"/>
      <w:pPr>
        <w:ind w:left="360" w:hanging="360"/>
      </w:pPr>
      <w:rPr>
        <w:rFonts w:hint="default"/>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50" w15:restartNumberingAfterBreak="0">
    <w:nsid w:val="74F36299"/>
    <w:multiLevelType w:val="hybridMultilevel"/>
    <w:tmpl w:val="A90E0E62"/>
    <w:lvl w:ilvl="0" w:tplc="092C4AA4">
      <w:numFmt w:val="bullet"/>
      <w:lvlText w:val="-"/>
      <w:lvlJc w:val="left"/>
      <w:pPr>
        <w:ind w:left="720" w:hanging="360"/>
      </w:pPr>
      <w:rPr>
        <w:rFonts w:ascii="Cambria" w:eastAsia="Times New Roman" w:hAnsi="Cambria"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1" w15:restartNumberingAfterBreak="0">
    <w:nsid w:val="761F59DF"/>
    <w:multiLevelType w:val="hybridMultilevel"/>
    <w:tmpl w:val="6A00F64E"/>
    <w:lvl w:ilvl="0" w:tplc="04030017">
      <w:start w:val="1"/>
      <w:numFmt w:val="lowerLetter"/>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52" w15:restartNumberingAfterBreak="0">
    <w:nsid w:val="7A321C3B"/>
    <w:multiLevelType w:val="hybridMultilevel"/>
    <w:tmpl w:val="6A00F64E"/>
    <w:lvl w:ilvl="0" w:tplc="04030017">
      <w:start w:val="1"/>
      <w:numFmt w:val="lowerLetter"/>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53" w15:restartNumberingAfterBreak="0">
    <w:nsid w:val="7C8E34E5"/>
    <w:multiLevelType w:val="hybridMultilevel"/>
    <w:tmpl w:val="EE0E545C"/>
    <w:lvl w:ilvl="0" w:tplc="092C4AA4">
      <w:numFmt w:val="bullet"/>
      <w:lvlText w:val="-"/>
      <w:lvlJc w:val="left"/>
      <w:pPr>
        <w:ind w:left="720" w:hanging="360"/>
      </w:pPr>
      <w:rPr>
        <w:rFonts w:ascii="Cambria" w:eastAsia="Times New Roman" w:hAnsi="Cambria"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4" w15:restartNumberingAfterBreak="0">
    <w:nsid w:val="7F356F7B"/>
    <w:multiLevelType w:val="hybridMultilevel"/>
    <w:tmpl w:val="3440D5B6"/>
    <w:lvl w:ilvl="0" w:tplc="04030017">
      <w:start w:val="1"/>
      <w:numFmt w:val="lowerLetter"/>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num w:numId="1" w16cid:durableId="1450662272">
    <w:abstractNumId w:val="54"/>
  </w:num>
  <w:num w:numId="2" w16cid:durableId="621765032">
    <w:abstractNumId w:val="49"/>
  </w:num>
  <w:num w:numId="3" w16cid:durableId="1181360427">
    <w:abstractNumId w:val="34"/>
  </w:num>
  <w:num w:numId="4" w16cid:durableId="2076315315">
    <w:abstractNumId w:val="20"/>
  </w:num>
  <w:num w:numId="5" w16cid:durableId="1648827118">
    <w:abstractNumId w:val="9"/>
  </w:num>
  <w:num w:numId="6" w16cid:durableId="1079912671">
    <w:abstractNumId w:val="40"/>
  </w:num>
  <w:num w:numId="7" w16cid:durableId="350961451">
    <w:abstractNumId w:val="2"/>
  </w:num>
  <w:num w:numId="8" w16cid:durableId="762650837">
    <w:abstractNumId w:val="16"/>
  </w:num>
  <w:num w:numId="9" w16cid:durableId="1855000561">
    <w:abstractNumId w:val="33"/>
  </w:num>
  <w:num w:numId="10" w16cid:durableId="898784180">
    <w:abstractNumId w:val="26"/>
  </w:num>
  <w:num w:numId="11" w16cid:durableId="1928227724">
    <w:abstractNumId w:val="18"/>
  </w:num>
  <w:num w:numId="12" w16cid:durableId="673531145">
    <w:abstractNumId w:val="47"/>
  </w:num>
  <w:num w:numId="13" w16cid:durableId="1335569021">
    <w:abstractNumId w:val="0"/>
  </w:num>
  <w:num w:numId="14" w16cid:durableId="1648514921">
    <w:abstractNumId w:val="29"/>
  </w:num>
  <w:num w:numId="15" w16cid:durableId="1873423169">
    <w:abstractNumId w:val="53"/>
  </w:num>
  <w:num w:numId="16" w16cid:durableId="269239472">
    <w:abstractNumId w:val="14"/>
  </w:num>
  <w:num w:numId="17" w16cid:durableId="1074550460">
    <w:abstractNumId w:val="52"/>
  </w:num>
  <w:num w:numId="18" w16cid:durableId="256210853">
    <w:abstractNumId w:val="36"/>
  </w:num>
  <w:num w:numId="19" w16cid:durableId="376274190">
    <w:abstractNumId w:val="22"/>
  </w:num>
  <w:num w:numId="20" w16cid:durableId="2020036503">
    <w:abstractNumId w:val="46"/>
  </w:num>
  <w:num w:numId="21" w16cid:durableId="295987981">
    <w:abstractNumId w:val="17"/>
  </w:num>
  <w:num w:numId="22" w16cid:durableId="716205959">
    <w:abstractNumId w:val="19"/>
  </w:num>
  <w:num w:numId="23" w16cid:durableId="2076002048">
    <w:abstractNumId w:val="27"/>
  </w:num>
  <w:num w:numId="24" w16cid:durableId="1202132651">
    <w:abstractNumId w:val="31"/>
  </w:num>
  <w:num w:numId="25" w16cid:durableId="1969699794">
    <w:abstractNumId w:val="45"/>
  </w:num>
  <w:num w:numId="26" w16cid:durableId="850069914">
    <w:abstractNumId w:val="25"/>
  </w:num>
  <w:num w:numId="27" w16cid:durableId="1829057566">
    <w:abstractNumId w:val="32"/>
  </w:num>
  <w:num w:numId="28" w16cid:durableId="1041978695">
    <w:abstractNumId w:val="42"/>
  </w:num>
  <w:num w:numId="29" w16cid:durableId="340402254">
    <w:abstractNumId w:val="28"/>
  </w:num>
  <w:num w:numId="30" w16cid:durableId="966278808">
    <w:abstractNumId w:val="13"/>
  </w:num>
  <w:num w:numId="31" w16cid:durableId="1837263618">
    <w:abstractNumId w:val="4"/>
  </w:num>
  <w:num w:numId="32" w16cid:durableId="894899927">
    <w:abstractNumId w:val="51"/>
  </w:num>
  <w:num w:numId="33" w16cid:durableId="1294170545">
    <w:abstractNumId w:val="50"/>
  </w:num>
  <w:num w:numId="34" w16cid:durableId="296643199">
    <w:abstractNumId w:val="3"/>
  </w:num>
  <w:num w:numId="35" w16cid:durableId="1735659745">
    <w:abstractNumId w:val="39"/>
  </w:num>
  <w:num w:numId="36" w16cid:durableId="1289164359">
    <w:abstractNumId w:val="30"/>
  </w:num>
  <w:num w:numId="37" w16cid:durableId="1003358731">
    <w:abstractNumId w:val="37"/>
  </w:num>
  <w:num w:numId="38" w16cid:durableId="1819685818">
    <w:abstractNumId w:val="12"/>
  </w:num>
  <w:num w:numId="39" w16cid:durableId="827013642">
    <w:abstractNumId w:val="10"/>
  </w:num>
  <w:num w:numId="40" w16cid:durableId="332146480">
    <w:abstractNumId w:val="6"/>
  </w:num>
  <w:num w:numId="41" w16cid:durableId="1636792383">
    <w:abstractNumId w:val="48"/>
  </w:num>
  <w:num w:numId="42" w16cid:durableId="352003574">
    <w:abstractNumId w:val="23"/>
  </w:num>
  <w:num w:numId="43" w16cid:durableId="1505172768">
    <w:abstractNumId w:val="8"/>
  </w:num>
  <w:num w:numId="44" w16cid:durableId="544215803">
    <w:abstractNumId w:val="38"/>
  </w:num>
  <w:num w:numId="45" w16cid:durableId="2037584949">
    <w:abstractNumId w:val="15"/>
  </w:num>
  <w:num w:numId="46" w16cid:durableId="1570311440">
    <w:abstractNumId w:val="1"/>
  </w:num>
  <w:num w:numId="47" w16cid:durableId="1318994899">
    <w:abstractNumId w:val="43"/>
  </w:num>
  <w:num w:numId="48" w16cid:durableId="923804786">
    <w:abstractNumId w:val="7"/>
  </w:num>
  <w:num w:numId="49" w16cid:durableId="653023742">
    <w:abstractNumId w:val="5"/>
  </w:num>
  <w:num w:numId="50" w16cid:durableId="203718456">
    <w:abstractNumId w:val="24"/>
  </w:num>
  <w:num w:numId="51" w16cid:durableId="2128625308">
    <w:abstractNumId w:val="44"/>
  </w:num>
  <w:num w:numId="52" w16cid:durableId="2141722819">
    <w:abstractNumId w:val="21"/>
  </w:num>
  <w:num w:numId="53" w16cid:durableId="1997873500">
    <w:abstractNumId w:val="41"/>
  </w:num>
  <w:num w:numId="54" w16cid:durableId="760488007">
    <w:abstractNumId w:val="11"/>
  </w:num>
  <w:num w:numId="55" w16cid:durableId="497618786">
    <w:abstractNumId w:val="3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evenAndOddHeaders/>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0346"/>
    <w:rsid w:val="0000214C"/>
    <w:rsid w:val="0000332A"/>
    <w:rsid w:val="00012315"/>
    <w:rsid w:val="00012406"/>
    <w:rsid w:val="00014B5E"/>
    <w:rsid w:val="00014CF6"/>
    <w:rsid w:val="000155A3"/>
    <w:rsid w:val="000159E0"/>
    <w:rsid w:val="000167F4"/>
    <w:rsid w:val="00016E06"/>
    <w:rsid w:val="00021A34"/>
    <w:rsid w:val="00025780"/>
    <w:rsid w:val="000257F7"/>
    <w:rsid w:val="00031C57"/>
    <w:rsid w:val="000327D5"/>
    <w:rsid w:val="0003599F"/>
    <w:rsid w:val="0003741D"/>
    <w:rsid w:val="000413D9"/>
    <w:rsid w:val="0004246E"/>
    <w:rsid w:val="000429D9"/>
    <w:rsid w:val="000434CB"/>
    <w:rsid w:val="00050634"/>
    <w:rsid w:val="00054008"/>
    <w:rsid w:val="0005474F"/>
    <w:rsid w:val="0005726E"/>
    <w:rsid w:val="00060C22"/>
    <w:rsid w:val="000616FC"/>
    <w:rsid w:val="00062209"/>
    <w:rsid w:val="00063D72"/>
    <w:rsid w:val="00064835"/>
    <w:rsid w:val="0006504C"/>
    <w:rsid w:val="0006658E"/>
    <w:rsid w:val="000700CA"/>
    <w:rsid w:val="00070B2C"/>
    <w:rsid w:val="0007282C"/>
    <w:rsid w:val="000755BB"/>
    <w:rsid w:val="00076C96"/>
    <w:rsid w:val="00077752"/>
    <w:rsid w:val="0007798E"/>
    <w:rsid w:val="000830F8"/>
    <w:rsid w:val="000856C0"/>
    <w:rsid w:val="00087627"/>
    <w:rsid w:val="00090E63"/>
    <w:rsid w:val="00091C61"/>
    <w:rsid w:val="000924FE"/>
    <w:rsid w:val="000939CA"/>
    <w:rsid w:val="00094375"/>
    <w:rsid w:val="00094815"/>
    <w:rsid w:val="000973EC"/>
    <w:rsid w:val="000A3E2F"/>
    <w:rsid w:val="000A6E6F"/>
    <w:rsid w:val="000B2343"/>
    <w:rsid w:val="000B38CC"/>
    <w:rsid w:val="000B3BB6"/>
    <w:rsid w:val="000B5BA7"/>
    <w:rsid w:val="000B608C"/>
    <w:rsid w:val="000B6E09"/>
    <w:rsid w:val="000B76AC"/>
    <w:rsid w:val="000C168B"/>
    <w:rsid w:val="000C4795"/>
    <w:rsid w:val="000C549B"/>
    <w:rsid w:val="000C6117"/>
    <w:rsid w:val="000C7B8C"/>
    <w:rsid w:val="000D21AD"/>
    <w:rsid w:val="000D32C2"/>
    <w:rsid w:val="000E0B69"/>
    <w:rsid w:val="000E0D95"/>
    <w:rsid w:val="000E12C8"/>
    <w:rsid w:val="000E15E4"/>
    <w:rsid w:val="000E1822"/>
    <w:rsid w:val="000E233F"/>
    <w:rsid w:val="000E279C"/>
    <w:rsid w:val="000E29BC"/>
    <w:rsid w:val="000E450F"/>
    <w:rsid w:val="000E6362"/>
    <w:rsid w:val="000E6780"/>
    <w:rsid w:val="000F2D00"/>
    <w:rsid w:val="000F497B"/>
    <w:rsid w:val="000F56D7"/>
    <w:rsid w:val="000F6071"/>
    <w:rsid w:val="00100366"/>
    <w:rsid w:val="00100F66"/>
    <w:rsid w:val="00101CE8"/>
    <w:rsid w:val="00104A7B"/>
    <w:rsid w:val="00105DC5"/>
    <w:rsid w:val="001064AE"/>
    <w:rsid w:val="0010798A"/>
    <w:rsid w:val="00112FED"/>
    <w:rsid w:val="00113A45"/>
    <w:rsid w:val="001147CE"/>
    <w:rsid w:val="00114F14"/>
    <w:rsid w:val="00121670"/>
    <w:rsid w:val="00122342"/>
    <w:rsid w:val="00123802"/>
    <w:rsid w:val="0012466E"/>
    <w:rsid w:val="0012717A"/>
    <w:rsid w:val="00127932"/>
    <w:rsid w:val="00130B69"/>
    <w:rsid w:val="00136D88"/>
    <w:rsid w:val="001374C9"/>
    <w:rsid w:val="001375BC"/>
    <w:rsid w:val="0014040B"/>
    <w:rsid w:val="00141DC7"/>
    <w:rsid w:val="00142767"/>
    <w:rsid w:val="0014292E"/>
    <w:rsid w:val="0014456B"/>
    <w:rsid w:val="00146040"/>
    <w:rsid w:val="0014635C"/>
    <w:rsid w:val="001519DD"/>
    <w:rsid w:val="001519F8"/>
    <w:rsid w:val="00152FA8"/>
    <w:rsid w:val="001551C1"/>
    <w:rsid w:val="00156F6F"/>
    <w:rsid w:val="00157763"/>
    <w:rsid w:val="00161678"/>
    <w:rsid w:val="00170D1C"/>
    <w:rsid w:val="0017315D"/>
    <w:rsid w:val="00173224"/>
    <w:rsid w:val="00181585"/>
    <w:rsid w:val="00184D5C"/>
    <w:rsid w:val="001858CD"/>
    <w:rsid w:val="001860B0"/>
    <w:rsid w:val="00186E44"/>
    <w:rsid w:val="00192BA7"/>
    <w:rsid w:val="0019639C"/>
    <w:rsid w:val="0019768F"/>
    <w:rsid w:val="001A3336"/>
    <w:rsid w:val="001A378C"/>
    <w:rsid w:val="001A6612"/>
    <w:rsid w:val="001B0364"/>
    <w:rsid w:val="001B2203"/>
    <w:rsid w:val="001B4B50"/>
    <w:rsid w:val="001B5E5C"/>
    <w:rsid w:val="001C0E4B"/>
    <w:rsid w:val="001C2194"/>
    <w:rsid w:val="001C3829"/>
    <w:rsid w:val="001C4D93"/>
    <w:rsid w:val="001D0DCB"/>
    <w:rsid w:val="001D37D7"/>
    <w:rsid w:val="001D510F"/>
    <w:rsid w:val="001D5D17"/>
    <w:rsid w:val="001E07C7"/>
    <w:rsid w:val="001E3E49"/>
    <w:rsid w:val="001E4149"/>
    <w:rsid w:val="001E7265"/>
    <w:rsid w:val="001E750E"/>
    <w:rsid w:val="001E7D11"/>
    <w:rsid w:val="001F0AF8"/>
    <w:rsid w:val="001F202F"/>
    <w:rsid w:val="001F224C"/>
    <w:rsid w:val="001F3386"/>
    <w:rsid w:val="001F5D94"/>
    <w:rsid w:val="001F7158"/>
    <w:rsid w:val="00201B48"/>
    <w:rsid w:val="00202574"/>
    <w:rsid w:val="00202FF5"/>
    <w:rsid w:val="00204B92"/>
    <w:rsid w:val="00205AB5"/>
    <w:rsid w:val="00205B56"/>
    <w:rsid w:val="00206495"/>
    <w:rsid w:val="00215483"/>
    <w:rsid w:val="002164E2"/>
    <w:rsid w:val="00216F4E"/>
    <w:rsid w:val="0021786F"/>
    <w:rsid w:val="0022233F"/>
    <w:rsid w:val="0022307E"/>
    <w:rsid w:val="00231827"/>
    <w:rsid w:val="0023183B"/>
    <w:rsid w:val="002348AE"/>
    <w:rsid w:val="00235817"/>
    <w:rsid w:val="00235818"/>
    <w:rsid w:val="00242736"/>
    <w:rsid w:val="00243535"/>
    <w:rsid w:val="00246FD3"/>
    <w:rsid w:val="00250AAF"/>
    <w:rsid w:val="00250F97"/>
    <w:rsid w:val="002517CA"/>
    <w:rsid w:val="0025215E"/>
    <w:rsid w:val="002525ED"/>
    <w:rsid w:val="0025260D"/>
    <w:rsid w:val="0025284A"/>
    <w:rsid w:val="00253CFD"/>
    <w:rsid w:val="002551FA"/>
    <w:rsid w:val="002553F1"/>
    <w:rsid w:val="00256710"/>
    <w:rsid w:val="00257620"/>
    <w:rsid w:val="00260DB9"/>
    <w:rsid w:val="00260E0E"/>
    <w:rsid w:val="002618FA"/>
    <w:rsid w:val="00261EAB"/>
    <w:rsid w:val="00264723"/>
    <w:rsid w:val="00266E6C"/>
    <w:rsid w:val="0027039C"/>
    <w:rsid w:val="00270F0C"/>
    <w:rsid w:val="00271FBB"/>
    <w:rsid w:val="002726CB"/>
    <w:rsid w:val="0027713F"/>
    <w:rsid w:val="00277F10"/>
    <w:rsid w:val="00281134"/>
    <w:rsid w:val="00281622"/>
    <w:rsid w:val="002838EA"/>
    <w:rsid w:val="00283911"/>
    <w:rsid w:val="00285F60"/>
    <w:rsid w:val="0029072D"/>
    <w:rsid w:val="002914C2"/>
    <w:rsid w:val="0029232F"/>
    <w:rsid w:val="002928D7"/>
    <w:rsid w:val="00295FFA"/>
    <w:rsid w:val="00297400"/>
    <w:rsid w:val="00297FEF"/>
    <w:rsid w:val="002A04D3"/>
    <w:rsid w:val="002A2348"/>
    <w:rsid w:val="002A623E"/>
    <w:rsid w:val="002A6641"/>
    <w:rsid w:val="002B00D6"/>
    <w:rsid w:val="002B539D"/>
    <w:rsid w:val="002B6BCB"/>
    <w:rsid w:val="002C08E5"/>
    <w:rsid w:val="002C0C71"/>
    <w:rsid w:val="002C3173"/>
    <w:rsid w:val="002C3866"/>
    <w:rsid w:val="002C3EE1"/>
    <w:rsid w:val="002C4694"/>
    <w:rsid w:val="002C4F9D"/>
    <w:rsid w:val="002C6288"/>
    <w:rsid w:val="002D0613"/>
    <w:rsid w:val="002D10E8"/>
    <w:rsid w:val="002D53D4"/>
    <w:rsid w:val="002D6BF7"/>
    <w:rsid w:val="002E0498"/>
    <w:rsid w:val="002E2860"/>
    <w:rsid w:val="002E2EC6"/>
    <w:rsid w:val="002E3405"/>
    <w:rsid w:val="002E4D24"/>
    <w:rsid w:val="002E5ABD"/>
    <w:rsid w:val="002E75F0"/>
    <w:rsid w:val="002F0914"/>
    <w:rsid w:val="002F107D"/>
    <w:rsid w:val="002F5836"/>
    <w:rsid w:val="002F6699"/>
    <w:rsid w:val="00302383"/>
    <w:rsid w:val="0030385D"/>
    <w:rsid w:val="00303ACA"/>
    <w:rsid w:val="00305879"/>
    <w:rsid w:val="00305EF2"/>
    <w:rsid w:val="00307899"/>
    <w:rsid w:val="0031015B"/>
    <w:rsid w:val="003103F7"/>
    <w:rsid w:val="00312B70"/>
    <w:rsid w:val="00316E91"/>
    <w:rsid w:val="0032016D"/>
    <w:rsid w:val="00320E8C"/>
    <w:rsid w:val="00324A98"/>
    <w:rsid w:val="00327C67"/>
    <w:rsid w:val="00330B3B"/>
    <w:rsid w:val="00332188"/>
    <w:rsid w:val="00332689"/>
    <w:rsid w:val="00333600"/>
    <w:rsid w:val="00335CE5"/>
    <w:rsid w:val="0033690E"/>
    <w:rsid w:val="00336D33"/>
    <w:rsid w:val="00336DE6"/>
    <w:rsid w:val="003410EB"/>
    <w:rsid w:val="003510E9"/>
    <w:rsid w:val="00355C15"/>
    <w:rsid w:val="00361E24"/>
    <w:rsid w:val="00362D4C"/>
    <w:rsid w:val="00363E61"/>
    <w:rsid w:val="00365E99"/>
    <w:rsid w:val="00367720"/>
    <w:rsid w:val="003710EB"/>
    <w:rsid w:val="00373061"/>
    <w:rsid w:val="00373B02"/>
    <w:rsid w:val="003756EB"/>
    <w:rsid w:val="003759AE"/>
    <w:rsid w:val="00376303"/>
    <w:rsid w:val="00376DC4"/>
    <w:rsid w:val="00377AC5"/>
    <w:rsid w:val="0038048B"/>
    <w:rsid w:val="00380A02"/>
    <w:rsid w:val="003820F2"/>
    <w:rsid w:val="0038440F"/>
    <w:rsid w:val="003872C9"/>
    <w:rsid w:val="003901C7"/>
    <w:rsid w:val="003903BF"/>
    <w:rsid w:val="00391341"/>
    <w:rsid w:val="00391F9A"/>
    <w:rsid w:val="003945AB"/>
    <w:rsid w:val="0039520C"/>
    <w:rsid w:val="003958E3"/>
    <w:rsid w:val="003A065E"/>
    <w:rsid w:val="003A1912"/>
    <w:rsid w:val="003A6CDA"/>
    <w:rsid w:val="003A6F76"/>
    <w:rsid w:val="003B0434"/>
    <w:rsid w:val="003B059B"/>
    <w:rsid w:val="003B1EDB"/>
    <w:rsid w:val="003B41EF"/>
    <w:rsid w:val="003B4EA1"/>
    <w:rsid w:val="003B6BF7"/>
    <w:rsid w:val="003B72C9"/>
    <w:rsid w:val="003B751F"/>
    <w:rsid w:val="003C2C92"/>
    <w:rsid w:val="003C3DF0"/>
    <w:rsid w:val="003C42F3"/>
    <w:rsid w:val="003C4902"/>
    <w:rsid w:val="003C56FC"/>
    <w:rsid w:val="003C6CDE"/>
    <w:rsid w:val="003C7D37"/>
    <w:rsid w:val="003C7D7F"/>
    <w:rsid w:val="003D01CB"/>
    <w:rsid w:val="003D1D73"/>
    <w:rsid w:val="003D427B"/>
    <w:rsid w:val="003D4451"/>
    <w:rsid w:val="003D6473"/>
    <w:rsid w:val="003D7D04"/>
    <w:rsid w:val="003E1591"/>
    <w:rsid w:val="003E1665"/>
    <w:rsid w:val="003E2A03"/>
    <w:rsid w:val="003E2DBA"/>
    <w:rsid w:val="003E333C"/>
    <w:rsid w:val="003E3FFB"/>
    <w:rsid w:val="003E4E1D"/>
    <w:rsid w:val="003F0831"/>
    <w:rsid w:val="003F1B4D"/>
    <w:rsid w:val="003F2197"/>
    <w:rsid w:val="003F2444"/>
    <w:rsid w:val="003F322E"/>
    <w:rsid w:val="003F4B47"/>
    <w:rsid w:val="003F57C9"/>
    <w:rsid w:val="00400658"/>
    <w:rsid w:val="00400CDF"/>
    <w:rsid w:val="00401289"/>
    <w:rsid w:val="0040440D"/>
    <w:rsid w:val="00407F80"/>
    <w:rsid w:val="00410172"/>
    <w:rsid w:val="00410C6F"/>
    <w:rsid w:val="00413547"/>
    <w:rsid w:val="00415133"/>
    <w:rsid w:val="0041570F"/>
    <w:rsid w:val="0041604F"/>
    <w:rsid w:val="00416919"/>
    <w:rsid w:val="00417699"/>
    <w:rsid w:val="004215EC"/>
    <w:rsid w:val="00422190"/>
    <w:rsid w:val="00423371"/>
    <w:rsid w:val="00423701"/>
    <w:rsid w:val="00423EE1"/>
    <w:rsid w:val="00424936"/>
    <w:rsid w:val="0043055A"/>
    <w:rsid w:val="004311B7"/>
    <w:rsid w:val="00432120"/>
    <w:rsid w:val="00432A6F"/>
    <w:rsid w:val="0043424B"/>
    <w:rsid w:val="00434CB6"/>
    <w:rsid w:val="00437E43"/>
    <w:rsid w:val="004404B1"/>
    <w:rsid w:val="00440B2A"/>
    <w:rsid w:val="00441D74"/>
    <w:rsid w:val="00450688"/>
    <w:rsid w:val="00450E23"/>
    <w:rsid w:val="0045730C"/>
    <w:rsid w:val="004574C6"/>
    <w:rsid w:val="00464CDB"/>
    <w:rsid w:val="00466D36"/>
    <w:rsid w:val="00467F69"/>
    <w:rsid w:val="00470ED2"/>
    <w:rsid w:val="00472491"/>
    <w:rsid w:val="004730E3"/>
    <w:rsid w:val="00475C9D"/>
    <w:rsid w:val="00476DD0"/>
    <w:rsid w:val="004847CB"/>
    <w:rsid w:val="004849D6"/>
    <w:rsid w:val="00485DCB"/>
    <w:rsid w:val="00492191"/>
    <w:rsid w:val="004922BB"/>
    <w:rsid w:val="00493D78"/>
    <w:rsid w:val="0049421F"/>
    <w:rsid w:val="004942BD"/>
    <w:rsid w:val="0049786D"/>
    <w:rsid w:val="00497F06"/>
    <w:rsid w:val="004A2803"/>
    <w:rsid w:val="004A58D5"/>
    <w:rsid w:val="004A6E10"/>
    <w:rsid w:val="004A7E01"/>
    <w:rsid w:val="004B071B"/>
    <w:rsid w:val="004B0C6F"/>
    <w:rsid w:val="004B2AA5"/>
    <w:rsid w:val="004B2FD4"/>
    <w:rsid w:val="004B484B"/>
    <w:rsid w:val="004B49A6"/>
    <w:rsid w:val="004B7A61"/>
    <w:rsid w:val="004B7F07"/>
    <w:rsid w:val="004C1727"/>
    <w:rsid w:val="004C345E"/>
    <w:rsid w:val="004C4E93"/>
    <w:rsid w:val="004D015F"/>
    <w:rsid w:val="004D1A05"/>
    <w:rsid w:val="004D723A"/>
    <w:rsid w:val="004E00C1"/>
    <w:rsid w:val="004E16B5"/>
    <w:rsid w:val="004E32C5"/>
    <w:rsid w:val="004E3DA0"/>
    <w:rsid w:val="004E491D"/>
    <w:rsid w:val="004E52BF"/>
    <w:rsid w:val="004E77D0"/>
    <w:rsid w:val="004F14A3"/>
    <w:rsid w:val="004F1902"/>
    <w:rsid w:val="004F7616"/>
    <w:rsid w:val="00500A99"/>
    <w:rsid w:val="00501D0E"/>
    <w:rsid w:val="00502046"/>
    <w:rsid w:val="00502644"/>
    <w:rsid w:val="005050E6"/>
    <w:rsid w:val="005078AE"/>
    <w:rsid w:val="00512E94"/>
    <w:rsid w:val="00515E4C"/>
    <w:rsid w:val="00516B10"/>
    <w:rsid w:val="005226EA"/>
    <w:rsid w:val="00523147"/>
    <w:rsid w:val="00524C45"/>
    <w:rsid w:val="005258F5"/>
    <w:rsid w:val="00525EDB"/>
    <w:rsid w:val="005268D7"/>
    <w:rsid w:val="005279E1"/>
    <w:rsid w:val="005303CC"/>
    <w:rsid w:val="0053079C"/>
    <w:rsid w:val="005323F3"/>
    <w:rsid w:val="00533277"/>
    <w:rsid w:val="005342C2"/>
    <w:rsid w:val="005343D3"/>
    <w:rsid w:val="005367AF"/>
    <w:rsid w:val="00540219"/>
    <w:rsid w:val="0054318A"/>
    <w:rsid w:val="005433C3"/>
    <w:rsid w:val="00546120"/>
    <w:rsid w:val="00551804"/>
    <w:rsid w:val="00554181"/>
    <w:rsid w:val="0055771A"/>
    <w:rsid w:val="00557EFC"/>
    <w:rsid w:val="005639BA"/>
    <w:rsid w:val="00563B1E"/>
    <w:rsid w:val="005650B2"/>
    <w:rsid w:val="00565A0B"/>
    <w:rsid w:val="00565F0B"/>
    <w:rsid w:val="00567146"/>
    <w:rsid w:val="00567310"/>
    <w:rsid w:val="00567641"/>
    <w:rsid w:val="00570C59"/>
    <w:rsid w:val="00572252"/>
    <w:rsid w:val="00573008"/>
    <w:rsid w:val="005751F0"/>
    <w:rsid w:val="0057531C"/>
    <w:rsid w:val="0057659E"/>
    <w:rsid w:val="00582C5D"/>
    <w:rsid w:val="00584003"/>
    <w:rsid w:val="00584B89"/>
    <w:rsid w:val="00585EC9"/>
    <w:rsid w:val="00586490"/>
    <w:rsid w:val="00591152"/>
    <w:rsid w:val="00591B8F"/>
    <w:rsid w:val="00594518"/>
    <w:rsid w:val="00595B4C"/>
    <w:rsid w:val="005961B5"/>
    <w:rsid w:val="005975FA"/>
    <w:rsid w:val="005A25DE"/>
    <w:rsid w:val="005A4830"/>
    <w:rsid w:val="005A69AA"/>
    <w:rsid w:val="005B1A09"/>
    <w:rsid w:val="005B27B7"/>
    <w:rsid w:val="005B320B"/>
    <w:rsid w:val="005B6CFA"/>
    <w:rsid w:val="005B7332"/>
    <w:rsid w:val="005B7BD0"/>
    <w:rsid w:val="005C0D2D"/>
    <w:rsid w:val="005C2082"/>
    <w:rsid w:val="005C33E2"/>
    <w:rsid w:val="005C4661"/>
    <w:rsid w:val="005C5520"/>
    <w:rsid w:val="005C62C5"/>
    <w:rsid w:val="005C708F"/>
    <w:rsid w:val="005C79E9"/>
    <w:rsid w:val="005D1B33"/>
    <w:rsid w:val="005D24E9"/>
    <w:rsid w:val="005D2651"/>
    <w:rsid w:val="005D39B1"/>
    <w:rsid w:val="005E5FE3"/>
    <w:rsid w:val="005E61FE"/>
    <w:rsid w:val="005E7720"/>
    <w:rsid w:val="005F0F5B"/>
    <w:rsid w:val="005F2998"/>
    <w:rsid w:val="005F3E10"/>
    <w:rsid w:val="005F4676"/>
    <w:rsid w:val="005F49F1"/>
    <w:rsid w:val="005F5DD3"/>
    <w:rsid w:val="005F61AE"/>
    <w:rsid w:val="0060218F"/>
    <w:rsid w:val="00602F4C"/>
    <w:rsid w:val="006036F4"/>
    <w:rsid w:val="00605312"/>
    <w:rsid w:val="006053D5"/>
    <w:rsid w:val="00606533"/>
    <w:rsid w:val="0061252D"/>
    <w:rsid w:val="00616224"/>
    <w:rsid w:val="006164A7"/>
    <w:rsid w:val="00616A60"/>
    <w:rsid w:val="00617A26"/>
    <w:rsid w:val="00621B8B"/>
    <w:rsid w:val="006221F3"/>
    <w:rsid w:val="00625492"/>
    <w:rsid w:val="0062778A"/>
    <w:rsid w:val="00630FC1"/>
    <w:rsid w:val="0063121F"/>
    <w:rsid w:val="00631CCA"/>
    <w:rsid w:val="00632199"/>
    <w:rsid w:val="0063248E"/>
    <w:rsid w:val="006325CE"/>
    <w:rsid w:val="00632C24"/>
    <w:rsid w:val="00635B01"/>
    <w:rsid w:val="00636023"/>
    <w:rsid w:val="00637C67"/>
    <w:rsid w:val="00637FA8"/>
    <w:rsid w:val="0064331A"/>
    <w:rsid w:val="00644538"/>
    <w:rsid w:val="00644C15"/>
    <w:rsid w:val="00644D3F"/>
    <w:rsid w:val="00651A84"/>
    <w:rsid w:val="00652C49"/>
    <w:rsid w:val="00652E29"/>
    <w:rsid w:val="00654DC9"/>
    <w:rsid w:val="00655D4F"/>
    <w:rsid w:val="00655ED2"/>
    <w:rsid w:val="00664E32"/>
    <w:rsid w:val="006673F6"/>
    <w:rsid w:val="00670748"/>
    <w:rsid w:val="00671F04"/>
    <w:rsid w:val="00673A3C"/>
    <w:rsid w:val="00673D3F"/>
    <w:rsid w:val="00674B9C"/>
    <w:rsid w:val="00681455"/>
    <w:rsid w:val="00684D72"/>
    <w:rsid w:val="00690225"/>
    <w:rsid w:val="006924E5"/>
    <w:rsid w:val="00695027"/>
    <w:rsid w:val="006A0377"/>
    <w:rsid w:val="006A2082"/>
    <w:rsid w:val="006A3917"/>
    <w:rsid w:val="006A3F45"/>
    <w:rsid w:val="006A43E4"/>
    <w:rsid w:val="006A6492"/>
    <w:rsid w:val="006A6947"/>
    <w:rsid w:val="006B0C89"/>
    <w:rsid w:val="006B1425"/>
    <w:rsid w:val="006B19EC"/>
    <w:rsid w:val="006B3095"/>
    <w:rsid w:val="006B6A1E"/>
    <w:rsid w:val="006C01FA"/>
    <w:rsid w:val="006C690A"/>
    <w:rsid w:val="006D27B1"/>
    <w:rsid w:val="006D7F6E"/>
    <w:rsid w:val="006E0964"/>
    <w:rsid w:val="006E0B6D"/>
    <w:rsid w:val="006E0F23"/>
    <w:rsid w:val="006E170D"/>
    <w:rsid w:val="006E1787"/>
    <w:rsid w:val="006E2E65"/>
    <w:rsid w:val="006E54D4"/>
    <w:rsid w:val="006F0A9F"/>
    <w:rsid w:val="006F0AC7"/>
    <w:rsid w:val="006F23DC"/>
    <w:rsid w:val="006F5BF2"/>
    <w:rsid w:val="006F7AA6"/>
    <w:rsid w:val="0070181F"/>
    <w:rsid w:val="00703196"/>
    <w:rsid w:val="00707A6E"/>
    <w:rsid w:val="00710483"/>
    <w:rsid w:val="00711CCB"/>
    <w:rsid w:val="0071356D"/>
    <w:rsid w:val="00714C5E"/>
    <w:rsid w:val="007162D8"/>
    <w:rsid w:val="00717FBC"/>
    <w:rsid w:val="00720201"/>
    <w:rsid w:val="0072310C"/>
    <w:rsid w:val="007235DB"/>
    <w:rsid w:val="007272A3"/>
    <w:rsid w:val="00727A16"/>
    <w:rsid w:val="00734D62"/>
    <w:rsid w:val="00737066"/>
    <w:rsid w:val="00737805"/>
    <w:rsid w:val="00740C7E"/>
    <w:rsid w:val="007426F4"/>
    <w:rsid w:val="007427D8"/>
    <w:rsid w:val="00743D51"/>
    <w:rsid w:val="00745786"/>
    <w:rsid w:val="00745C2D"/>
    <w:rsid w:val="00747472"/>
    <w:rsid w:val="00750049"/>
    <w:rsid w:val="00750CC3"/>
    <w:rsid w:val="00753CB8"/>
    <w:rsid w:val="0076077F"/>
    <w:rsid w:val="0076134D"/>
    <w:rsid w:val="00761FD7"/>
    <w:rsid w:val="00763984"/>
    <w:rsid w:val="00765EEF"/>
    <w:rsid w:val="00766012"/>
    <w:rsid w:val="00770AD1"/>
    <w:rsid w:val="00770F5F"/>
    <w:rsid w:val="007726E8"/>
    <w:rsid w:val="0077461D"/>
    <w:rsid w:val="00774ABE"/>
    <w:rsid w:val="00774F10"/>
    <w:rsid w:val="007773E3"/>
    <w:rsid w:val="0077777A"/>
    <w:rsid w:val="00781D03"/>
    <w:rsid w:val="0078510E"/>
    <w:rsid w:val="00787401"/>
    <w:rsid w:val="00792CFB"/>
    <w:rsid w:val="0079419A"/>
    <w:rsid w:val="00797CD1"/>
    <w:rsid w:val="007A25E2"/>
    <w:rsid w:val="007A2A91"/>
    <w:rsid w:val="007A4E72"/>
    <w:rsid w:val="007A5B2E"/>
    <w:rsid w:val="007A6DF7"/>
    <w:rsid w:val="007A73A6"/>
    <w:rsid w:val="007B05FE"/>
    <w:rsid w:val="007B16AD"/>
    <w:rsid w:val="007B43F0"/>
    <w:rsid w:val="007B4D75"/>
    <w:rsid w:val="007B58D2"/>
    <w:rsid w:val="007B5996"/>
    <w:rsid w:val="007B60FF"/>
    <w:rsid w:val="007B684E"/>
    <w:rsid w:val="007C10D3"/>
    <w:rsid w:val="007C1AA9"/>
    <w:rsid w:val="007C22A4"/>
    <w:rsid w:val="007C3C52"/>
    <w:rsid w:val="007D1BC9"/>
    <w:rsid w:val="007D234F"/>
    <w:rsid w:val="007D6587"/>
    <w:rsid w:val="007E3BEE"/>
    <w:rsid w:val="007E46A2"/>
    <w:rsid w:val="007E4B7D"/>
    <w:rsid w:val="007F1A83"/>
    <w:rsid w:val="007F45A0"/>
    <w:rsid w:val="007F4ECA"/>
    <w:rsid w:val="007F5B1F"/>
    <w:rsid w:val="007F6C9A"/>
    <w:rsid w:val="007F72E4"/>
    <w:rsid w:val="007F7FED"/>
    <w:rsid w:val="00801454"/>
    <w:rsid w:val="00803752"/>
    <w:rsid w:val="00803A47"/>
    <w:rsid w:val="00803E18"/>
    <w:rsid w:val="008041E3"/>
    <w:rsid w:val="00807B0E"/>
    <w:rsid w:val="008145ED"/>
    <w:rsid w:val="008149AE"/>
    <w:rsid w:val="008167A1"/>
    <w:rsid w:val="008249EB"/>
    <w:rsid w:val="0082779D"/>
    <w:rsid w:val="008317F6"/>
    <w:rsid w:val="00831B29"/>
    <w:rsid w:val="00832E8D"/>
    <w:rsid w:val="00833A32"/>
    <w:rsid w:val="00833AA1"/>
    <w:rsid w:val="00835C94"/>
    <w:rsid w:val="008411A5"/>
    <w:rsid w:val="00841C85"/>
    <w:rsid w:val="00844DC8"/>
    <w:rsid w:val="0084577D"/>
    <w:rsid w:val="008465BE"/>
    <w:rsid w:val="00847092"/>
    <w:rsid w:val="0084734F"/>
    <w:rsid w:val="00851FC5"/>
    <w:rsid w:val="00852C0F"/>
    <w:rsid w:val="008571E8"/>
    <w:rsid w:val="00861262"/>
    <w:rsid w:val="008617AE"/>
    <w:rsid w:val="00861AEE"/>
    <w:rsid w:val="008652EE"/>
    <w:rsid w:val="00870E56"/>
    <w:rsid w:val="0087391C"/>
    <w:rsid w:val="00874DF8"/>
    <w:rsid w:val="00875623"/>
    <w:rsid w:val="008756DB"/>
    <w:rsid w:val="0088093B"/>
    <w:rsid w:val="00885C39"/>
    <w:rsid w:val="00886DA6"/>
    <w:rsid w:val="0089300F"/>
    <w:rsid w:val="0089320C"/>
    <w:rsid w:val="008955AC"/>
    <w:rsid w:val="00895D08"/>
    <w:rsid w:val="008A1EFF"/>
    <w:rsid w:val="008A29B9"/>
    <w:rsid w:val="008A4F5B"/>
    <w:rsid w:val="008A614E"/>
    <w:rsid w:val="008B11FD"/>
    <w:rsid w:val="008B1E2B"/>
    <w:rsid w:val="008B4ED9"/>
    <w:rsid w:val="008B6371"/>
    <w:rsid w:val="008B6D6A"/>
    <w:rsid w:val="008C0E25"/>
    <w:rsid w:val="008C1436"/>
    <w:rsid w:val="008C1F8F"/>
    <w:rsid w:val="008C415E"/>
    <w:rsid w:val="008C42B7"/>
    <w:rsid w:val="008C610C"/>
    <w:rsid w:val="008D00CD"/>
    <w:rsid w:val="008D2733"/>
    <w:rsid w:val="008D40BC"/>
    <w:rsid w:val="008D55B7"/>
    <w:rsid w:val="008D65CA"/>
    <w:rsid w:val="008E0529"/>
    <w:rsid w:val="008E1567"/>
    <w:rsid w:val="008E21F1"/>
    <w:rsid w:val="008E478E"/>
    <w:rsid w:val="008E4B70"/>
    <w:rsid w:val="008F0816"/>
    <w:rsid w:val="008F1981"/>
    <w:rsid w:val="008F1BDC"/>
    <w:rsid w:val="008F3417"/>
    <w:rsid w:val="008F3883"/>
    <w:rsid w:val="008F59EB"/>
    <w:rsid w:val="00900A97"/>
    <w:rsid w:val="00900F3E"/>
    <w:rsid w:val="009010B0"/>
    <w:rsid w:val="00902059"/>
    <w:rsid w:val="009021B9"/>
    <w:rsid w:val="00902CD9"/>
    <w:rsid w:val="0090419F"/>
    <w:rsid w:val="009069C3"/>
    <w:rsid w:val="009113BB"/>
    <w:rsid w:val="009118D2"/>
    <w:rsid w:val="00913A63"/>
    <w:rsid w:val="009155DA"/>
    <w:rsid w:val="00917118"/>
    <w:rsid w:val="00917AD8"/>
    <w:rsid w:val="00921B23"/>
    <w:rsid w:val="00927DD0"/>
    <w:rsid w:val="00930813"/>
    <w:rsid w:val="00933B85"/>
    <w:rsid w:val="009376DB"/>
    <w:rsid w:val="00940BE5"/>
    <w:rsid w:val="00940C60"/>
    <w:rsid w:val="009422AA"/>
    <w:rsid w:val="00944059"/>
    <w:rsid w:val="00946057"/>
    <w:rsid w:val="00950363"/>
    <w:rsid w:val="00954106"/>
    <w:rsid w:val="0095522B"/>
    <w:rsid w:val="009553AD"/>
    <w:rsid w:val="00955791"/>
    <w:rsid w:val="00956020"/>
    <w:rsid w:val="009612D4"/>
    <w:rsid w:val="00961F20"/>
    <w:rsid w:val="009653B6"/>
    <w:rsid w:val="009654C2"/>
    <w:rsid w:val="00973A41"/>
    <w:rsid w:val="00973B40"/>
    <w:rsid w:val="0098049A"/>
    <w:rsid w:val="009821D0"/>
    <w:rsid w:val="00982A40"/>
    <w:rsid w:val="009859E0"/>
    <w:rsid w:val="00985A5E"/>
    <w:rsid w:val="009863E8"/>
    <w:rsid w:val="009871EC"/>
    <w:rsid w:val="009930E2"/>
    <w:rsid w:val="009935FC"/>
    <w:rsid w:val="009959BA"/>
    <w:rsid w:val="0099696C"/>
    <w:rsid w:val="00997228"/>
    <w:rsid w:val="009A1473"/>
    <w:rsid w:val="009A25E1"/>
    <w:rsid w:val="009A418A"/>
    <w:rsid w:val="009A4562"/>
    <w:rsid w:val="009A6542"/>
    <w:rsid w:val="009A7523"/>
    <w:rsid w:val="009B0077"/>
    <w:rsid w:val="009B077C"/>
    <w:rsid w:val="009B1656"/>
    <w:rsid w:val="009B1A80"/>
    <w:rsid w:val="009B21CC"/>
    <w:rsid w:val="009B2542"/>
    <w:rsid w:val="009B537D"/>
    <w:rsid w:val="009B62CE"/>
    <w:rsid w:val="009B7F02"/>
    <w:rsid w:val="009C40CD"/>
    <w:rsid w:val="009C53A7"/>
    <w:rsid w:val="009C5654"/>
    <w:rsid w:val="009C5684"/>
    <w:rsid w:val="009C6732"/>
    <w:rsid w:val="009C7081"/>
    <w:rsid w:val="009C7550"/>
    <w:rsid w:val="009D51CE"/>
    <w:rsid w:val="009D6168"/>
    <w:rsid w:val="009D78D4"/>
    <w:rsid w:val="009E0DC4"/>
    <w:rsid w:val="009E1FFB"/>
    <w:rsid w:val="009E2DC2"/>
    <w:rsid w:val="009E2E32"/>
    <w:rsid w:val="009E33D3"/>
    <w:rsid w:val="009E3B60"/>
    <w:rsid w:val="009E4696"/>
    <w:rsid w:val="009E59BD"/>
    <w:rsid w:val="009E611C"/>
    <w:rsid w:val="009E6619"/>
    <w:rsid w:val="009E743A"/>
    <w:rsid w:val="009F091B"/>
    <w:rsid w:val="009F19F3"/>
    <w:rsid w:val="009F3387"/>
    <w:rsid w:val="009F4663"/>
    <w:rsid w:val="009F55A4"/>
    <w:rsid w:val="009F7D50"/>
    <w:rsid w:val="00A02370"/>
    <w:rsid w:val="00A12914"/>
    <w:rsid w:val="00A1295F"/>
    <w:rsid w:val="00A13C68"/>
    <w:rsid w:val="00A15CB9"/>
    <w:rsid w:val="00A16157"/>
    <w:rsid w:val="00A16CA6"/>
    <w:rsid w:val="00A1703D"/>
    <w:rsid w:val="00A1742D"/>
    <w:rsid w:val="00A209E3"/>
    <w:rsid w:val="00A21C1B"/>
    <w:rsid w:val="00A236F8"/>
    <w:rsid w:val="00A24FA8"/>
    <w:rsid w:val="00A30C90"/>
    <w:rsid w:val="00A338EE"/>
    <w:rsid w:val="00A33F59"/>
    <w:rsid w:val="00A3475C"/>
    <w:rsid w:val="00A35347"/>
    <w:rsid w:val="00A36FED"/>
    <w:rsid w:val="00A3721A"/>
    <w:rsid w:val="00A41F35"/>
    <w:rsid w:val="00A420CD"/>
    <w:rsid w:val="00A42226"/>
    <w:rsid w:val="00A42633"/>
    <w:rsid w:val="00A42B2C"/>
    <w:rsid w:val="00A4556A"/>
    <w:rsid w:val="00A46260"/>
    <w:rsid w:val="00A50A64"/>
    <w:rsid w:val="00A52A99"/>
    <w:rsid w:val="00A52CDD"/>
    <w:rsid w:val="00A54E3D"/>
    <w:rsid w:val="00A55BA9"/>
    <w:rsid w:val="00A60E14"/>
    <w:rsid w:val="00A62882"/>
    <w:rsid w:val="00A629AF"/>
    <w:rsid w:val="00A64D69"/>
    <w:rsid w:val="00A67564"/>
    <w:rsid w:val="00A714B3"/>
    <w:rsid w:val="00A75476"/>
    <w:rsid w:val="00A755CA"/>
    <w:rsid w:val="00A762CD"/>
    <w:rsid w:val="00A833E3"/>
    <w:rsid w:val="00A83A64"/>
    <w:rsid w:val="00A915A4"/>
    <w:rsid w:val="00A91C96"/>
    <w:rsid w:val="00A92BAB"/>
    <w:rsid w:val="00A96B8F"/>
    <w:rsid w:val="00AA1106"/>
    <w:rsid w:val="00AA2089"/>
    <w:rsid w:val="00AA2149"/>
    <w:rsid w:val="00AA5A37"/>
    <w:rsid w:val="00AB33E3"/>
    <w:rsid w:val="00AB3918"/>
    <w:rsid w:val="00AB3F9E"/>
    <w:rsid w:val="00AB4DF7"/>
    <w:rsid w:val="00AB5428"/>
    <w:rsid w:val="00AC1165"/>
    <w:rsid w:val="00AC236E"/>
    <w:rsid w:val="00AC6568"/>
    <w:rsid w:val="00AC6A17"/>
    <w:rsid w:val="00AC7D88"/>
    <w:rsid w:val="00AD3B0B"/>
    <w:rsid w:val="00AD4226"/>
    <w:rsid w:val="00AD5F16"/>
    <w:rsid w:val="00AD6D01"/>
    <w:rsid w:val="00AE2688"/>
    <w:rsid w:val="00AE49C2"/>
    <w:rsid w:val="00AE5693"/>
    <w:rsid w:val="00AF0041"/>
    <w:rsid w:val="00AF0E04"/>
    <w:rsid w:val="00AF18E2"/>
    <w:rsid w:val="00AF22B4"/>
    <w:rsid w:val="00AF4A29"/>
    <w:rsid w:val="00AF4C48"/>
    <w:rsid w:val="00AF4C77"/>
    <w:rsid w:val="00B02C62"/>
    <w:rsid w:val="00B03C60"/>
    <w:rsid w:val="00B053BD"/>
    <w:rsid w:val="00B07344"/>
    <w:rsid w:val="00B107CA"/>
    <w:rsid w:val="00B110B0"/>
    <w:rsid w:val="00B116FE"/>
    <w:rsid w:val="00B11A1D"/>
    <w:rsid w:val="00B13555"/>
    <w:rsid w:val="00B13C05"/>
    <w:rsid w:val="00B15341"/>
    <w:rsid w:val="00B158B5"/>
    <w:rsid w:val="00B17748"/>
    <w:rsid w:val="00B2746C"/>
    <w:rsid w:val="00B27BE1"/>
    <w:rsid w:val="00B31418"/>
    <w:rsid w:val="00B317F1"/>
    <w:rsid w:val="00B31BA2"/>
    <w:rsid w:val="00B32C38"/>
    <w:rsid w:val="00B33B1D"/>
    <w:rsid w:val="00B34BDD"/>
    <w:rsid w:val="00B35DD0"/>
    <w:rsid w:val="00B363BC"/>
    <w:rsid w:val="00B37674"/>
    <w:rsid w:val="00B377F9"/>
    <w:rsid w:val="00B37C46"/>
    <w:rsid w:val="00B4238C"/>
    <w:rsid w:val="00B43F9D"/>
    <w:rsid w:val="00B44010"/>
    <w:rsid w:val="00B448D2"/>
    <w:rsid w:val="00B45A05"/>
    <w:rsid w:val="00B46AA5"/>
    <w:rsid w:val="00B5280E"/>
    <w:rsid w:val="00B531BA"/>
    <w:rsid w:val="00B552AE"/>
    <w:rsid w:val="00B57877"/>
    <w:rsid w:val="00B57E20"/>
    <w:rsid w:val="00B6044A"/>
    <w:rsid w:val="00B616A5"/>
    <w:rsid w:val="00B618D2"/>
    <w:rsid w:val="00B63D44"/>
    <w:rsid w:val="00B663BE"/>
    <w:rsid w:val="00B66FE4"/>
    <w:rsid w:val="00B67C6B"/>
    <w:rsid w:val="00B708FD"/>
    <w:rsid w:val="00B7179B"/>
    <w:rsid w:val="00B7241B"/>
    <w:rsid w:val="00B73BB6"/>
    <w:rsid w:val="00B73BEA"/>
    <w:rsid w:val="00B73C95"/>
    <w:rsid w:val="00B73DA5"/>
    <w:rsid w:val="00B803C8"/>
    <w:rsid w:val="00B80BC1"/>
    <w:rsid w:val="00B80E65"/>
    <w:rsid w:val="00B80EF2"/>
    <w:rsid w:val="00B831F2"/>
    <w:rsid w:val="00B8359F"/>
    <w:rsid w:val="00B83B44"/>
    <w:rsid w:val="00B85C42"/>
    <w:rsid w:val="00B942A3"/>
    <w:rsid w:val="00B9432E"/>
    <w:rsid w:val="00B9474D"/>
    <w:rsid w:val="00B95E45"/>
    <w:rsid w:val="00B97A17"/>
    <w:rsid w:val="00BA0340"/>
    <w:rsid w:val="00BA1B20"/>
    <w:rsid w:val="00BA36EF"/>
    <w:rsid w:val="00BA5DB7"/>
    <w:rsid w:val="00BA5DEB"/>
    <w:rsid w:val="00BA747F"/>
    <w:rsid w:val="00BB0A8D"/>
    <w:rsid w:val="00BB3D9F"/>
    <w:rsid w:val="00BB496A"/>
    <w:rsid w:val="00BB5148"/>
    <w:rsid w:val="00BB5E6D"/>
    <w:rsid w:val="00BC21CD"/>
    <w:rsid w:val="00BC2AA3"/>
    <w:rsid w:val="00BC356E"/>
    <w:rsid w:val="00BC3DA1"/>
    <w:rsid w:val="00BD083B"/>
    <w:rsid w:val="00BD25C3"/>
    <w:rsid w:val="00BD3881"/>
    <w:rsid w:val="00BD446B"/>
    <w:rsid w:val="00BE12F5"/>
    <w:rsid w:val="00BE59C7"/>
    <w:rsid w:val="00BE7787"/>
    <w:rsid w:val="00BF3687"/>
    <w:rsid w:val="00BF3E1B"/>
    <w:rsid w:val="00BF5836"/>
    <w:rsid w:val="00C0146B"/>
    <w:rsid w:val="00C0348C"/>
    <w:rsid w:val="00C04F8C"/>
    <w:rsid w:val="00C05B34"/>
    <w:rsid w:val="00C0616B"/>
    <w:rsid w:val="00C06831"/>
    <w:rsid w:val="00C110AC"/>
    <w:rsid w:val="00C140E3"/>
    <w:rsid w:val="00C20184"/>
    <w:rsid w:val="00C2298C"/>
    <w:rsid w:val="00C24B87"/>
    <w:rsid w:val="00C330A0"/>
    <w:rsid w:val="00C341E9"/>
    <w:rsid w:val="00C37D80"/>
    <w:rsid w:val="00C40507"/>
    <w:rsid w:val="00C4306B"/>
    <w:rsid w:val="00C54957"/>
    <w:rsid w:val="00C55401"/>
    <w:rsid w:val="00C611D3"/>
    <w:rsid w:val="00C6569D"/>
    <w:rsid w:val="00C66122"/>
    <w:rsid w:val="00C66827"/>
    <w:rsid w:val="00C677A6"/>
    <w:rsid w:val="00C67E20"/>
    <w:rsid w:val="00C72EF4"/>
    <w:rsid w:val="00C74832"/>
    <w:rsid w:val="00C753E8"/>
    <w:rsid w:val="00C75AC8"/>
    <w:rsid w:val="00C76F36"/>
    <w:rsid w:val="00C77AFE"/>
    <w:rsid w:val="00C77C99"/>
    <w:rsid w:val="00C80EC5"/>
    <w:rsid w:val="00C81425"/>
    <w:rsid w:val="00C830C8"/>
    <w:rsid w:val="00C84238"/>
    <w:rsid w:val="00C87792"/>
    <w:rsid w:val="00C87A75"/>
    <w:rsid w:val="00C94ECF"/>
    <w:rsid w:val="00CA0544"/>
    <w:rsid w:val="00CA0B69"/>
    <w:rsid w:val="00CA1C0A"/>
    <w:rsid w:val="00CA27BB"/>
    <w:rsid w:val="00CA2C26"/>
    <w:rsid w:val="00CA33E4"/>
    <w:rsid w:val="00CA5964"/>
    <w:rsid w:val="00CA649C"/>
    <w:rsid w:val="00CA78EC"/>
    <w:rsid w:val="00CB08E0"/>
    <w:rsid w:val="00CB49E0"/>
    <w:rsid w:val="00CB6990"/>
    <w:rsid w:val="00CB6BA9"/>
    <w:rsid w:val="00CC07BE"/>
    <w:rsid w:val="00CC1481"/>
    <w:rsid w:val="00CC4A69"/>
    <w:rsid w:val="00CC4BFA"/>
    <w:rsid w:val="00CC76AC"/>
    <w:rsid w:val="00CC7AB9"/>
    <w:rsid w:val="00CD00A1"/>
    <w:rsid w:val="00CD16AA"/>
    <w:rsid w:val="00CD1D64"/>
    <w:rsid w:val="00CD2904"/>
    <w:rsid w:val="00CD6A40"/>
    <w:rsid w:val="00CE0638"/>
    <w:rsid w:val="00CE0AF5"/>
    <w:rsid w:val="00CE1A87"/>
    <w:rsid w:val="00CE1E6E"/>
    <w:rsid w:val="00CE2A45"/>
    <w:rsid w:val="00CE30AC"/>
    <w:rsid w:val="00CE40A3"/>
    <w:rsid w:val="00CE6A12"/>
    <w:rsid w:val="00CF0D00"/>
    <w:rsid w:val="00CF13AA"/>
    <w:rsid w:val="00CF1D9F"/>
    <w:rsid w:val="00CF1E56"/>
    <w:rsid w:val="00CF35EE"/>
    <w:rsid w:val="00CF5B02"/>
    <w:rsid w:val="00D0369C"/>
    <w:rsid w:val="00D038B5"/>
    <w:rsid w:val="00D04406"/>
    <w:rsid w:val="00D04E1D"/>
    <w:rsid w:val="00D0625E"/>
    <w:rsid w:val="00D06348"/>
    <w:rsid w:val="00D139A3"/>
    <w:rsid w:val="00D14986"/>
    <w:rsid w:val="00D14F69"/>
    <w:rsid w:val="00D170F3"/>
    <w:rsid w:val="00D205BA"/>
    <w:rsid w:val="00D23290"/>
    <w:rsid w:val="00D2440C"/>
    <w:rsid w:val="00D26234"/>
    <w:rsid w:val="00D305CF"/>
    <w:rsid w:val="00D30822"/>
    <w:rsid w:val="00D308ED"/>
    <w:rsid w:val="00D334C7"/>
    <w:rsid w:val="00D34893"/>
    <w:rsid w:val="00D36417"/>
    <w:rsid w:val="00D3786A"/>
    <w:rsid w:val="00D421AA"/>
    <w:rsid w:val="00D448FF"/>
    <w:rsid w:val="00D520BD"/>
    <w:rsid w:val="00D545A9"/>
    <w:rsid w:val="00D54888"/>
    <w:rsid w:val="00D56022"/>
    <w:rsid w:val="00D61CD8"/>
    <w:rsid w:val="00D620AE"/>
    <w:rsid w:val="00D669F3"/>
    <w:rsid w:val="00D67198"/>
    <w:rsid w:val="00D6754F"/>
    <w:rsid w:val="00D67AF7"/>
    <w:rsid w:val="00D70B85"/>
    <w:rsid w:val="00D70DAD"/>
    <w:rsid w:val="00D717BC"/>
    <w:rsid w:val="00D721D9"/>
    <w:rsid w:val="00D725FE"/>
    <w:rsid w:val="00D8658B"/>
    <w:rsid w:val="00D90CDA"/>
    <w:rsid w:val="00D92287"/>
    <w:rsid w:val="00D93127"/>
    <w:rsid w:val="00D94401"/>
    <w:rsid w:val="00D948BD"/>
    <w:rsid w:val="00D95244"/>
    <w:rsid w:val="00D95F28"/>
    <w:rsid w:val="00DA27A0"/>
    <w:rsid w:val="00DA35FF"/>
    <w:rsid w:val="00DA3D50"/>
    <w:rsid w:val="00DA4FC3"/>
    <w:rsid w:val="00DA509F"/>
    <w:rsid w:val="00DA5B7D"/>
    <w:rsid w:val="00DA79CF"/>
    <w:rsid w:val="00DB5D0B"/>
    <w:rsid w:val="00DB6513"/>
    <w:rsid w:val="00DC0FAF"/>
    <w:rsid w:val="00DC1DFF"/>
    <w:rsid w:val="00DC5C5C"/>
    <w:rsid w:val="00DC6283"/>
    <w:rsid w:val="00DC6B62"/>
    <w:rsid w:val="00DD00FD"/>
    <w:rsid w:val="00DD03F8"/>
    <w:rsid w:val="00DE0346"/>
    <w:rsid w:val="00DE1F2B"/>
    <w:rsid w:val="00DE24D3"/>
    <w:rsid w:val="00DE3A48"/>
    <w:rsid w:val="00DE40CE"/>
    <w:rsid w:val="00DE41AF"/>
    <w:rsid w:val="00DE5221"/>
    <w:rsid w:val="00DE7A04"/>
    <w:rsid w:val="00DF220F"/>
    <w:rsid w:val="00DF3CAB"/>
    <w:rsid w:val="00DF3D4E"/>
    <w:rsid w:val="00DF3F7F"/>
    <w:rsid w:val="00DF44F5"/>
    <w:rsid w:val="00DF6670"/>
    <w:rsid w:val="00E00947"/>
    <w:rsid w:val="00E0276B"/>
    <w:rsid w:val="00E03F4A"/>
    <w:rsid w:val="00E06983"/>
    <w:rsid w:val="00E06EC7"/>
    <w:rsid w:val="00E162DF"/>
    <w:rsid w:val="00E16B2D"/>
    <w:rsid w:val="00E23373"/>
    <w:rsid w:val="00E242CC"/>
    <w:rsid w:val="00E248EA"/>
    <w:rsid w:val="00E26B96"/>
    <w:rsid w:val="00E272AB"/>
    <w:rsid w:val="00E313F4"/>
    <w:rsid w:val="00E36078"/>
    <w:rsid w:val="00E3727B"/>
    <w:rsid w:val="00E37497"/>
    <w:rsid w:val="00E42AE4"/>
    <w:rsid w:val="00E435B7"/>
    <w:rsid w:val="00E44AD4"/>
    <w:rsid w:val="00E44AE2"/>
    <w:rsid w:val="00E450E9"/>
    <w:rsid w:val="00E45506"/>
    <w:rsid w:val="00E539C7"/>
    <w:rsid w:val="00E54154"/>
    <w:rsid w:val="00E549E7"/>
    <w:rsid w:val="00E55D80"/>
    <w:rsid w:val="00E57590"/>
    <w:rsid w:val="00E62932"/>
    <w:rsid w:val="00E63492"/>
    <w:rsid w:val="00E66544"/>
    <w:rsid w:val="00E70F58"/>
    <w:rsid w:val="00E753DA"/>
    <w:rsid w:val="00E77404"/>
    <w:rsid w:val="00E8025D"/>
    <w:rsid w:val="00E80544"/>
    <w:rsid w:val="00E812B5"/>
    <w:rsid w:val="00E83773"/>
    <w:rsid w:val="00E83B2A"/>
    <w:rsid w:val="00E84186"/>
    <w:rsid w:val="00E85D9D"/>
    <w:rsid w:val="00E86EB2"/>
    <w:rsid w:val="00E91126"/>
    <w:rsid w:val="00E918CB"/>
    <w:rsid w:val="00E92BA0"/>
    <w:rsid w:val="00E979CE"/>
    <w:rsid w:val="00EA23F3"/>
    <w:rsid w:val="00EA29A3"/>
    <w:rsid w:val="00EA3E9B"/>
    <w:rsid w:val="00EA54E0"/>
    <w:rsid w:val="00EB2232"/>
    <w:rsid w:val="00EB662D"/>
    <w:rsid w:val="00EC0C0C"/>
    <w:rsid w:val="00EC2870"/>
    <w:rsid w:val="00EC482E"/>
    <w:rsid w:val="00EC6CA2"/>
    <w:rsid w:val="00EE03AE"/>
    <w:rsid w:val="00EE0681"/>
    <w:rsid w:val="00EE21AE"/>
    <w:rsid w:val="00EE22A0"/>
    <w:rsid w:val="00EE28DD"/>
    <w:rsid w:val="00EE6638"/>
    <w:rsid w:val="00EE6F0D"/>
    <w:rsid w:val="00EF2258"/>
    <w:rsid w:val="00EF2A51"/>
    <w:rsid w:val="00EF5E87"/>
    <w:rsid w:val="00EF7841"/>
    <w:rsid w:val="00F01994"/>
    <w:rsid w:val="00F029F1"/>
    <w:rsid w:val="00F06C12"/>
    <w:rsid w:val="00F1253C"/>
    <w:rsid w:val="00F14C27"/>
    <w:rsid w:val="00F156BA"/>
    <w:rsid w:val="00F159BD"/>
    <w:rsid w:val="00F15B27"/>
    <w:rsid w:val="00F17CB2"/>
    <w:rsid w:val="00F208F9"/>
    <w:rsid w:val="00F220DC"/>
    <w:rsid w:val="00F22973"/>
    <w:rsid w:val="00F24FDD"/>
    <w:rsid w:val="00F252CA"/>
    <w:rsid w:val="00F25914"/>
    <w:rsid w:val="00F27F63"/>
    <w:rsid w:val="00F31C8D"/>
    <w:rsid w:val="00F376A2"/>
    <w:rsid w:val="00F37777"/>
    <w:rsid w:val="00F40629"/>
    <w:rsid w:val="00F40EB3"/>
    <w:rsid w:val="00F419AC"/>
    <w:rsid w:val="00F41F68"/>
    <w:rsid w:val="00F42791"/>
    <w:rsid w:val="00F428D4"/>
    <w:rsid w:val="00F44A0E"/>
    <w:rsid w:val="00F44F17"/>
    <w:rsid w:val="00F53B31"/>
    <w:rsid w:val="00F56196"/>
    <w:rsid w:val="00F576C5"/>
    <w:rsid w:val="00F5791A"/>
    <w:rsid w:val="00F64823"/>
    <w:rsid w:val="00F67870"/>
    <w:rsid w:val="00F67A25"/>
    <w:rsid w:val="00F67D65"/>
    <w:rsid w:val="00F706FD"/>
    <w:rsid w:val="00F71CA6"/>
    <w:rsid w:val="00F71CD0"/>
    <w:rsid w:val="00F72713"/>
    <w:rsid w:val="00F72B5E"/>
    <w:rsid w:val="00F76DCE"/>
    <w:rsid w:val="00F7764A"/>
    <w:rsid w:val="00F82F05"/>
    <w:rsid w:val="00F83C06"/>
    <w:rsid w:val="00F849EC"/>
    <w:rsid w:val="00F84E43"/>
    <w:rsid w:val="00F863B4"/>
    <w:rsid w:val="00F9027F"/>
    <w:rsid w:val="00F90B77"/>
    <w:rsid w:val="00F93797"/>
    <w:rsid w:val="00F958DD"/>
    <w:rsid w:val="00F96F81"/>
    <w:rsid w:val="00FA2CDC"/>
    <w:rsid w:val="00FA3193"/>
    <w:rsid w:val="00FA3D06"/>
    <w:rsid w:val="00FA4804"/>
    <w:rsid w:val="00FA4C91"/>
    <w:rsid w:val="00FA6A39"/>
    <w:rsid w:val="00FA7520"/>
    <w:rsid w:val="00FB1C28"/>
    <w:rsid w:val="00FB1CBA"/>
    <w:rsid w:val="00FB2CCC"/>
    <w:rsid w:val="00FB376B"/>
    <w:rsid w:val="00FB39DC"/>
    <w:rsid w:val="00FB5F47"/>
    <w:rsid w:val="00FB63A8"/>
    <w:rsid w:val="00FB6AA1"/>
    <w:rsid w:val="00FC1CAF"/>
    <w:rsid w:val="00FC23A1"/>
    <w:rsid w:val="00FC6DB0"/>
    <w:rsid w:val="00FD0344"/>
    <w:rsid w:val="00FD2BA8"/>
    <w:rsid w:val="00FD316E"/>
    <w:rsid w:val="00FD39F9"/>
    <w:rsid w:val="00FD4617"/>
    <w:rsid w:val="00FD4E74"/>
    <w:rsid w:val="00FD758F"/>
    <w:rsid w:val="00FD79EA"/>
    <w:rsid w:val="00FE0F12"/>
    <w:rsid w:val="00FE177B"/>
    <w:rsid w:val="00FE22DE"/>
    <w:rsid w:val="00FF0688"/>
    <w:rsid w:val="00FF5C15"/>
    <w:rsid w:val="00FF7CAC"/>
    <w:rsid w:val="00FF7D6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2DD6EC6C"/>
  <w15:docId w15:val="{8A8F28CF-4045-4BE0-9987-B962FB56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964"/>
    <w:rPr>
      <w:noProof/>
    </w:rPr>
  </w:style>
  <w:style w:type="paragraph" w:styleId="Ttulo2">
    <w:name w:val="heading 2"/>
    <w:basedOn w:val="Normal"/>
    <w:next w:val="Normal"/>
    <w:link w:val="Ttulo2Car"/>
    <w:uiPriority w:val="9"/>
    <w:unhideWhenUsed/>
    <w:qFormat/>
    <w:rsid w:val="004C4E93"/>
    <w:pPr>
      <w:keepNext/>
      <w:keepLines/>
      <w:spacing w:before="200" w:after="0"/>
      <w:outlineLvl w:val="1"/>
    </w:pPr>
    <w:rPr>
      <w:rFonts w:asciiTheme="majorHAnsi" w:eastAsiaTheme="majorEastAsia" w:hAnsiTheme="majorHAnsi" w:cstheme="majorBidi"/>
      <w:b/>
      <w:bCs/>
      <w:noProof w:val="0"/>
      <w:color w:val="4F81BD" w:themeColor="accent1"/>
      <w:sz w:val="26"/>
      <w:szCs w:val="26"/>
    </w:rPr>
  </w:style>
  <w:style w:type="paragraph" w:styleId="Ttulo3">
    <w:name w:val="heading 3"/>
    <w:basedOn w:val="Normal"/>
    <w:link w:val="Ttulo3Car"/>
    <w:uiPriority w:val="9"/>
    <w:qFormat/>
    <w:rsid w:val="004C4E93"/>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E0346"/>
    <w:pPr>
      <w:ind w:left="720"/>
      <w:contextualSpacing/>
    </w:pPr>
  </w:style>
  <w:style w:type="paragraph" w:styleId="Textoindependiente">
    <w:name w:val="Body Text"/>
    <w:basedOn w:val="Normal"/>
    <w:link w:val="TextoindependienteCar"/>
    <w:semiHidden/>
    <w:rsid w:val="0072310C"/>
    <w:pPr>
      <w:spacing w:after="120" w:line="360" w:lineRule="auto"/>
      <w:jc w:val="both"/>
    </w:pPr>
    <w:rPr>
      <w:rFonts w:ascii="Tahoma" w:eastAsia="Times New Roman" w:hAnsi="Tahoma" w:cs="Times New Roman"/>
      <w:noProof w:val="0"/>
      <w:sz w:val="24"/>
      <w:szCs w:val="20"/>
      <w:lang w:eastAsia="es-ES"/>
    </w:rPr>
  </w:style>
  <w:style w:type="character" w:customStyle="1" w:styleId="TextoindependienteCar">
    <w:name w:val="Texto independiente Car"/>
    <w:basedOn w:val="Fuentedeprrafopredeter"/>
    <w:link w:val="Textoindependiente"/>
    <w:semiHidden/>
    <w:rsid w:val="0072310C"/>
    <w:rPr>
      <w:rFonts w:ascii="Tahoma" w:eastAsia="Times New Roman" w:hAnsi="Tahoma" w:cs="Times New Roman"/>
      <w:sz w:val="24"/>
      <w:szCs w:val="20"/>
      <w:lang w:val="es-ES" w:eastAsia="es-ES"/>
    </w:rPr>
  </w:style>
  <w:style w:type="paragraph" w:styleId="Sangradetextonormal">
    <w:name w:val="Body Text Indent"/>
    <w:basedOn w:val="Normal"/>
    <w:link w:val="SangradetextonormalCar"/>
    <w:uiPriority w:val="99"/>
    <w:unhideWhenUsed/>
    <w:rsid w:val="009376DB"/>
    <w:pPr>
      <w:spacing w:after="120"/>
      <w:ind w:left="283"/>
    </w:pPr>
  </w:style>
  <w:style w:type="character" w:customStyle="1" w:styleId="SangradetextonormalCar">
    <w:name w:val="Sangría de texto normal Car"/>
    <w:basedOn w:val="Fuentedeprrafopredeter"/>
    <w:link w:val="Sangradetextonormal"/>
    <w:uiPriority w:val="99"/>
    <w:rsid w:val="009376DB"/>
    <w:rPr>
      <w:noProof/>
      <w:lang w:val="es-ES"/>
    </w:rPr>
  </w:style>
  <w:style w:type="paragraph" w:styleId="Encabezado">
    <w:name w:val="header"/>
    <w:basedOn w:val="Normal"/>
    <w:link w:val="EncabezadoCar"/>
    <w:uiPriority w:val="99"/>
    <w:unhideWhenUsed/>
    <w:rsid w:val="00774F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4F10"/>
    <w:rPr>
      <w:noProof/>
      <w:lang w:val="es-ES"/>
    </w:rPr>
  </w:style>
  <w:style w:type="paragraph" w:styleId="Piedepgina">
    <w:name w:val="footer"/>
    <w:basedOn w:val="Normal"/>
    <w:link w:val="PiedepginaCar"/>
    <w:uiPriority w:val="99"/>
    <w:unhideWhenUsed/>
    <w:rsid w:val="00774F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4F10"/>
    <w:rPr>
      <w:noProof/>
      <w:lang w:val="es-ES"/>
    </w:rPr>
  </w:style>
  <w:style w:type="paragraph" w:styleId="Textoindependiente3">
    <w:name w:val="Body Text 3"/>
    <w:basedOn w:val="Normal"/>
    <w:link w:val="Textoindependiente3Car"/>
    <w:uiPriority w:val="99"/>
    <w:unhideWhenUsed/>
    <w:rsid w:val="008411A5"/>
    <w:pPr>
      <w:spacing w:after="120"/>
    </w:pPr>
    <w:rPr>
      <w:sz w:val="16"/>
      <w:szCs w:val="16"/>
    </w:rPr>
  </w:style>
  <w:style w:type="character" w:customStyle="1" w:styleId="Textoindependiente3Car">
    <w:name w:val="Texto independiente 3 Car"/>
    <w:basedOn w:val="Fuentedeprrafopredeter"/>
    <w:link w:val="Textoindependiente3"/>
    <w:uiPriority w:val="99"/>
    <w:rsid w:val="008411A5"/>
    <w:rPr>
      <w:noProof/>
      <w:sz w:val="16"/>
      <w:szCs w:val="16"/>
      <w:lang w:val="es-ES"/>
    </w:rPr>
  </w:style>
  <w:style w:type="paragraph" w:styleId="Textodeglobo">
    <w:name w:val="Balloon Text"/>
    <w:basedOn w:val="Normal"/>
    <w:link w:val="TextodegloboCar"/>
    <w:uiPriority w:val="99"/>
    <w:semiHidden/>
    <w:unhideWhenUsed/>
    <w:rsid w:val="00E83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3B2A"/>
    <w:rPr>
      <w:rFonts w:ascii="Tahoma" w:hAnsi="Tahoma" w:cs="Tahoma"/>
      <w:noProof/>
      <w:sz w:val="16"/>
      <w:szCs w:val="16"/>
      <w:lang w:val="es-ES"/>
    </w:rPr>
  </w:style>
  <w:style w:type="paragraph" w:customStyle="1" w:styleId="Default">
    <w:name w:val="Default"/>
    <w:rsid w:val="00F17CB2"/>
    <w:pPr>
      <w:autoSpaceDE w:val="0"/>
      <w:autoSpaceDN w:val="0"/>
      <w:adjustRightInd w:val="0"/>
      <w:spacing w:after="0" w:line="240" w:lineRule="auto"/>
    </w:pPr>
    <w:rPr>
      <w:rFonts w:ascii="Cambria" w:hAnsi="Cambria" w:cs="Cambria"/>
      <w:color w:val="000000"/>
      <w:sz w:val="24"/>
      <w:szCs w:val="24"/>
    </w:rPr>
  </w:style>
  <w:style w:type="character" w:styleId="Hipervnculo">
    <w:name w:val="Hyperlink"/>
    <w:basedOn w:val="Fuentedeprrafopredeter"/>
    <w:uiPriority w:val="99"/>
    <w:unhideWhenUsed/>
    <w:rsid w:val="006E1787"/>
    <w:rPr>
      <w:color w:val="0000FF" w:themeColor="hyperlink"/>
      <w:u w:val="single"/>
    </w:rPr>
  </w:style>
  <w:style w:type="character" w:customStyle="1" w:styleId="PrrafodelistaCar">
    <w:name w:val="Párrafo de lista Car"/>
    <w:basedOn w:val="Fuentedeprrafopredeter"/>
    <w:link w:val="Prrafodelista"/>
    <w:uiPriority w:val="34"/>
    <w:rsid w:val="004E52BF"/>
    <w:rPr>
      <w:noProof/>
      <w:lang w:val="es-ES"/>
    </w:rPr>
  </w:style>
  <w:style w:type="character" w:styleId="Refdecomentario">
    <w:name w:val="annotation reference"/>
    <w:basedOn w:val="Fuentedeprrafopredeter"/>
    <w:uiPriority w:val="99"/>
    <w:semiHidden/>
    <w:unhideWhenUsed/>
    <w:rsid w:val="00B13555"/>
    <w:rPr>
      <w:sz w:val="16"/>
      <w:szCs w:val="16"/>
    </w:rPr>
  </w:style>
  <w:style w:type="paragraph" w:styleId="Textocomentario">
    <w:name w:val="annotation text"/>
    <w:basedOn w:val="Normal"/>
    <w:link w:val="TextocomentarioCar"/>
    <w:uiPriority w:val="99"/>
    <w:unhideWhenUsed/>
    <w:rsid w:val="00B13555"/>
    <w:pPr>
      <w:spacing w:line="240" w:lineRule="auto"/>
    </w:pPr>
    <w:rPr>
      <w:szCs w:val="20"/>
    </w:rPr>
  </w:style>
  <w:style w:type="character" w:customStyle="1" w:styleId="TextocomentarioCar">
    <w:name w:val="Texto comentario Car"/>
    <w:basedOn w:val="Fuentedeprrafopredeter"/>
    <w:link w:val="Textocomentario"/>
    <w:uiPriority w:val="99"/>
    <w:rsid w:val="00B13555"/>
    <w:rPr>
      <w:noProof/>
      <w:szCs w:val="20"/>
      <w:lang w:val="es-ES"/>
    </w:rPr>
  </w:style>
  <w:style w:type="paragraph" w:styleId="Asuntodelcomentario">
    <w:name w:val="annotation subject"/>
    <w:basedOn w:val="Textocomentario"/>
    <w:next w:val="Textocomentario"/>
    <w:link w:val="AsuntodelcomentarioCar"/>
    <w:uiPriority w:val="99"/>
    <w:semiHidden/>
    <w:unhideWhenUsed/>
    <w:rsid w:val="00B13555"/>
    <w:rPr>
      <w:b/>
      <w:bCs/>
    </w:rPr>
  </w:style>
  <w:style w:type="character" w:customStyle="1" w:styleId="AsuntodelcomentarioCar">
    <w:name w:val="Asunto del comentario Car"/>
    <w:basedOn w:val="TextocomentarioCar"/>
    <w:link w:val="Asuntodelcomentario"/>
    <w:uiPriority w:val="99"/>
    <w:semiHidden/>
    <w:rsid w:val="00B13555"/>
    <w:rPr>
      <w:b/>
      <w:bCs/>
      <w:noProof/>
      <w:szCs w:val="20"/>
      <w:lang w:val="es-ES"/>
    </w:rPr>
  </w:style>
  <w:style w:type="paragraph" w:styleId="Textonotaalfinal">
    <w:name w:val="endnote text"/>
    <w:basedOn w:val="Normal"/>
    <w:link w:val="TextonotaalfinalCar"/>
    <w:uiPriority w:val="99"/>
    <w:semiHidden/>
    <w:unhideWhenUsed/>
    <w:rsid w:val="00087627"/>
    <w:pPr>
      <w:spacing w:after="0" w:line="240" w:lineRule="auto"/>
    </w:pPr>
    <w:rPr>
      <w:szCs w:val="20"/>
    </w:rPr>
  </w:style>
  <w:style w:type="character" w:customStyle="1" w:styleId="TextonotaalfinalCar">
    <w:name w:val="Texto nota al final Car"/>
    <w:basedOn w:val="Fuentedeprrafopredeter"/>
    <w:link w:val="Textonotaalfinal"/>
    <w:uiPriority w:val="99"/>
    <w:semiHidden/>
    <w:rsid w:val="00087627"/>
    <w:rPr>
      <w:noProof/>
      <w:szCs w:val="20"/>
      <w:lang w:val="es-ES"/>
    </w:rPr>
  </w:style>
  <w:style w:type="character" w:styleId="Refdenotaalfinal">
    <w:name w:val="endnote reference"/>
    <w:basedOn w:val="Fuentedeprrafopredeter"/>
    <w:uiPriority w:val="99"/>
    <w:semiHidden/>
    <w:unhideWhenUsed/>
    <w:rsid w:val="00087627"/>
    <w:rPr>
      <w:vertAlign w:val="superscript"/>
    </w:rPr>
  </w:style>
  <w:style w:type="paragraph" w:styleId="NormalWeb">
    <w:name w:val="Normal (Web)"/>
    <w:basedOn w:val="Normal"/>
    <w:uiPriority w:val="99"/>
    <w:unhideWhenUsed/>
    <w:rsid w:val="007E46A2"/>
    <w:pPr>
      <w:spacing w:before="100" w:beforeAutospacing="1" w:after="100" w:afterAutospacing="1" w:line="240" w:lineRule="auto"/>
    </w:pPr>
    <w:rPr>
      <w:rFonts w:ascii="Times New Roman" w:eastAsia="Times New Roman" w:hAnsi="Times New Roman" w:cs="Times New Roman"/>
      <w:noProof w:val="0"/>
      <w:sz w:val="24"/>
      <w:szCs w:val="24"/>
      <w:lang w:eastAsia="ca-ES"/>
    </w:rPr>
  </w:style>
  <w:style w:type="character" w:customStyle="1" w:styleId="apple-converted-space">
    <w:name w:val="apple-converted-space"/>
    <w:basedOn w:val="Fuentedeprrafopredeter"/>
    <w:rsid w:val="007E46A2"/>
  </w:style>
  <w:style w:type="character" w:customStyle="1" w:styleId="Ttulo2Car">
    <w:name w:val="Título 2 Car"/>
    <w:basedOn w:val="Fuentedeprrafopredeter"/>
    <w:link w:val="Ttulo2"/>
    <w:uiPriority w:val="9"/>
    <w:rsid w:val="004C4E93"/>
    <w:rPr>
      <w:rFonts w:asciiTheme="majorHAnsi" w:eastAsiaTheme="majorEastAsia" w:hAnsiTheme="majorHAnsi" w:cstheme="majorBidi"/>
      <w:b/>
      <w:bCs/>
      <w:color w:val="4F81BD" w:themeColor="accent1"/>
      <w:sz w:val="26"/>
      <w:szCs w:val="26"/>
      <w:lang w:val="es-ES"/>
    </w:rPr>
  </w:style>
  <w:style w:type="character" w:customStyle="1" w:styleId="Ttulo3Car">
    <w:name w:val="Título 3 Car"/>
    <w:basedOn w:val="Fuentedeprrafopredeter"/>
    <w:link w:val="Ttulo3"/>
    <w:uiPriority w:val="9"/>
    <w:rsid w:val="004C4E93"/>
    <w:rPr>
      <w:rFonts w:ascii="Times New Roman" w:eastAsia="Times New Roman" w:hAnsi="Times New Roman" w:cs="Times New Roman"/>
      <w:b/>
      <w:bCs/>
      <w:sz w:val="27"/>
      <w:szCs w:val="27"/>
      <w:lang w:val="es-ES" w:eastAsia="ca-ES"/>
    </w:rPr>
  </w:style>
  <w:style w:type="table" w:styleId="Tablaconcuadrcula">
    <w:name w:val="Table Grid"/>
    <w:basedOn w:val="Tablanormal"/>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
    <w:name w:val="Sense llista1"/>
    <w:next w:val="Sinlista"/>
    <w:uiPriority w:val="99"/>
    <w:semiHidden/>
    <w:unhideWhenUsed/>
    <w:rsid w:val="004C4E93"/>
  </w:style>
  <w:style w:type="table" w:customStyle="1" w:styleId="Taulaambquadrcula1">
    <w:name w:val="Taula amb quadrícula1"/>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2">
    <w:name w:val="Sense llista2"/>
    <w:next w:val="Sinlista"/>
    <w:uiPriority w:val="99"/>
    <w:semiHidden/>
    <w:unhideWhenUsed/>
    <w:rsid w:val="004C4E93"/>
  </w:style>
  <w:style w:type="table" w:customStyle="1" w:styleId="Taulaambquadrcula2">
    <w:name w:val="Taula amb quadrícula2"/>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1">
    <w:name w:val="Sense llista11"/>
    <w:next w:val="Sinlista"/>
    <w:uiPriority w:val="99"/>
    <w:semiHidden/>
    <w:unhideWhenUsed/>
    <w:rsid w:val="004C4E93"/>
  </w:style>
  <w:style w:type="table" w:customStyle="1" w:styleId="Taulaambquadrcula11">
    <w:name w:val="Taula amb quadrícula11"/>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6">
    <w:name w:val="Taula amb quadrícula16"/>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3">
    <w:name w:val="Taula amb quadrícula3"/>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3">
    <w:name w:val="Sense llista3"/>
    <w:next w:val="Sinlista"/>
    <w:uiPriority w:val="99"/>
    <w:semiHidden/>
    <w:unhideWhenUsed/>
    <w:rsid w:val="004C4E93"/>
  </w:style>
  <w:style w:type="table" w:customStyle="1" w:styleId="Taulaambquadrcula4">
    <w:name w:val="Taula amb quadrícula4"/>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2">
    <w:name w:val="Sense llista12"/>
    <w:next w:val="Sinlista"/>
    <w:uiPriority w:val="99"/>
    <w:semiHidden/>
    <w:unhideWhenUsed/>
    <w:rsid w:val="004C4E93"/>
  </w:style>
  <w:style w:type="table" w:customStyle="1" w:styleId="Taulaambquadrcula5">
    <w:name w:val="Taula amb quadrícula5"/>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6">
    <w:name w:val="Taula amb quadrícula6"/>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7">
    <w:name w:val="Taula amb quadrícula7"/>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8">
    <w:name w:val="Taula amb quadrícula8"/>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4">
    <w:name w:val="Sense llista4"/>
    <w:next w:val="Sinlista"/>
    <w:uiPriority w:val="99"/>
    <w:semiHidden/>
    <w:unhideWhenUsed/>
    <w:rsid w:val="004C4E93"/>
  </w:style>
  <w:style w:type="table" w:customStyle="1" w:styleId="Taulaambquadrcula9">
    <w:name w:val="Taula amb quadrícula9"/>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3">
    <w:name w:val="Sense llista13"/>
    <w:next w:val="Sinlista"/>
    <w:uiPriority w:val="99"/>
    <w:semiHidden/>
    <w:unhideWhenUsed/>
    <w:rsid w:val="004C4E93"/>
  </w:style>
  <w:style w:type="table" w:customStyle="1" w:styleId="Taulaambquadrcula10">
    <w:name w:val="Taula amb quadrícula10"/>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5">
    <w:name w:val="Sense llista5"/>
    <w:next w:val="Sinlista"/>
    <w:uiPriority w:val="99"/>
    <w:semiHidden/>
    <w:unhideWhenUsed/>
    <w:rsid w:val="004C4E93"/>
  </w:style>
  <w:style w:type="table" w:customStyle="1" w:styleId="Taulaambquadrcula12">
    <w:name w:val="Taula amb quadrícula12"/>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4">
    <w:name w:val="Sense llista14"/>
    <w:next w:val="Sinlista"/>
    <w:uiPriority w:val="99"/>
    <w:semiHidden/>
    <w:unhideWhenUsed/>
    <w:rsid w:val="004C4E93"/>
  </w:style>
  <w:style w:type="numbering" w:customStyle="1" w:styleId="Sensellista6">
    <w:name w:val="Sense llista6"/>
    <w:next w:val="Sinlista"/>
    <w:uiPriority w:val="99"/>
    <w:semiHidden/>
    <w:unhideWhenUsed/>
    <w:rsid w:val="004C4E93"/>
  </w:style>
  <w:style w:type="table" w:customStyle="1" w:styleId="Taulaambquadrcula13">
    <w:name w:val="Taula amb quadrícula13"/>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5">
    <w:name w:val="Sense llista15"/>
    <w:next w:val="Sinlista"/>
    <w:uiPriority w:val="99"/>
    <w:semiHidden/>
    <w:unhideWhenUsed/>
    <w:rsid w:val="004C4E93"/>
  </w:style>
  <w:style w:type="table" w:customStyle="1" w:styleId="Taulaambquadrcula14">
    <w:name w:val="Taula amb quadrícula14"/>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5">
    <w:name w:val="Taula amb quadrícula15"/>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7">
    <w:name w:val="Taula amb quadrícula17"/>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8">
    <w:name w:val="Taula amb quadrícula18"/>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9">
    <w:name w:val="Taula amb quadrícula19"/>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0">
    <w:name w:val="Taula amb quadrícula20"/>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1">
    <w:name w:val="Taula amb quadrícula21"/>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2">
    <w:name w:val="Taula amb quadrícula22"/>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7">
    <w:name w:val="Sense llista7"/>
    <w:next w:val="Sinlista"/>
    <w:uiPriority w:val="99"/>
    <w:semiHidden/>
    <w:unhideWhenUsed/>
    <w:rsid w:val="004C4E93"/>
  </w:style>
  <w:style w:type="table" w:customStyle="1" w:styleId="Taulaambquadrcula23">
    <w:name w:val="Taula amb quadrícula23"/>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6">
    <w:name w:val="Sense llista16"/>
    <w:next w:val="Sinlista"/>
    <w:uiPriority w:val="99"/>
    <w:semiHidden/>
    <w:unhideWhenUsed/>
    <w:rsid w:val="004C4E93"/>
  </w:style>
  <w:style w:type="table" w:customStyle="1" w:styleId="Taulaambquadrcula161">
    <w:name w:val="Taula amb quadrícula161"/>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8">
    <w:name w:val="Sense llista8"/>
    <w:next w:val="Sinlista"/>
    <w:uiPriority w:val="99"/>
    <w:semiHidden/>
    <w:unhideWhenUsed/>
    <w:rsid w:val="004C4E93"/>
  </w:style>
  <w:style w:type="table" w:customStyle="1" w:styleId="Taulaambquadrcula24">
    <w:name w:val="Taula amb quadrícula24"/>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7">
    <w:name w:val="Sense llista17"/>
    <w:next w:val="Sinlista"/>
    <w:uiPriority w:val="99"/>
    <w:semiHidden/>
    <w:unhideWhenUsed/>
    <w:rsid w:val="004C4E93"/>
  </w:style>
  <w:style w:type="table" w:customStyle="1" w:styleId="Taulaambquadrcula110">
    <w:name w:val="Taula amb quadrícula110"/>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5">
    <w:name w:val="Taula amb quadrícula25"/>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21">
    <w:name w:val="Sense llista21"/>
    <w:next w:val="Sinlista"/>
    <w:uiPriority w:val="99"/>
    <w:semiHidden/>
    <w:unhideWhenUsed/>
    <w:rsid w:val="004C4E93"/>
  </w:style>
  <w:style w:type="table" w:customStyle="1" w:styleId="Taulaambquadrcula31">
    <w:name w:val="Taula amb quadrícula31"/>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11">
    <w:name w:val="Sense llista111"/>
    <w:next w:val="Sinlista"/>
    <w:uiPriority w:val="99"/>
    <w:semiHidden/>
    <w:unhideWhenUsed/>
    <w:rsid w:val="004C4E93"/>
  </w:style>
  <w:style w:type="numbering" w:customStyle="1" w:styleId="Sensellista31">
    <w:name w:val="Sense llista31"/>
    <w:next w:val="Sinlista"/>
    <w:uiPriority w:val="99"/>
    <w:semiHidden/>
    <w:unhideWhenUsed/>
    <w:rsid w:val="004C4E93"/>
  </w:style>
  <w:style w:type="table" w:customStyle="1" w:styleId="Taulaambquadrcula41">
    <w:name w:val="Taula amb quadrícula41"/>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21">
    <w:name w:val="Sense llista121"/>
    <w:next w:val="Sinlista"/>
    <w:uiPriority w:val="99"/>
    <w:semiHidden/>
    <w:unhideWhenUsed/>
    <w:rsid w:val="004C4E93"/>
  </w:style>
  <w:style w:type="table" w:customStyle="1" w:styleId="Taulaambquadrcula51">
    <w:name w:val="Taula amb quadrícula51"/>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61">
    <w:name w:val="Taula amb quadrícula61"/>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71">
    <w:name w:val="Taula amb quadrícula71"/>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81">
    <w:name w:val="Taula amb quadrícula81"/>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41">
    <w:name w:val="Sense llista41"/>
    <w:next w:val="Sinlista"/>
    <w:uiPriority w:val="99"/>
    <w:semiHidden/>
    <w:unhideWhenUsed/>
    <w:rsid w:val="004C4E93"/>
  </w:style>
  <w:style w:type="table" w:customStyle="1" w:styleId="Taulaambquadrcula91">
    <w:name w:val="Taula amb quadrícula91"/>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31">
    <w:name w:val="Sense llista131"/>
    <w:next w:val="Sinlista"/>
    <w:uiPriority w:val="99"/>
    <w:semiHidden/>
    <w:unhideWhenUsed/>
    <w:rsid w:val="004C4E93"/>
  </w:style>
  <w:style w:type="table" w:customStyle="1" w:styleId="Taulaambquadrcula101">
    <w:name w:val="Taula amb quadrícula101"/>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11">
    <w:name w:val="Taula amb quadrícula111"/>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51">
    <w:name w:val="Sense llista51"/>
    <w:next w:val="Sinlista"/>
    <w:uiPriority w:val="99"/>
    <w:semiHidden/>
    <w:unhideWhenUsed/>
    <w:rsid w:val="004C4E93"/>
  </w:style>
  <w:style w:type="table" w:customStyle="1" w:styleId="Taulaambquadrcula121">
    <w:name w:val="Taula amb quadrícula121"/>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41">
    <w:name w:val="Sense llista141"/>
    <w:next w:val="Sinlista"/>
    <w:uiPriority w:val="99"/>
    <w:semiHidden/>
    <w:unhideWhenUsed/>
    <w:rsid w:val="004C4E93"/>
  </w:style>
  <w:style w:type="numbering" w:customStyle="1" w:styleId="Sensellista61">
    <w:name w:val="Sense llista61"/>
    <w:next w:val="Sinlista"/>
    <w:uiPriority w:val="99"/>
    <w:semiHidden/>
    <w:unhideWhenUsed/>
    <w:rsid w:val="004C4E93"/>
  </w:style>
  <w:style w:type="table" w:customStyle="1" w:styleId="Taulaambquadrcula131">
    <w:name w:val="Taula amb quadrícula131"/>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51">
    <w:name w:val="Sense llista151"/>
    <w:next w:val="Sinlista"/>
    <w:uiPriority w:val="99"/>
    <w:semiHidden/>
    <w:unhideWhenUsed/>
    <w:rsid w:val="004C4E93"/>
  </w:style>
  <w:style w:type="table" w:customStyle="1" w:styleId="Taulaambquadrcula141">
    <w:name w:val="Taula amb quadrícula141"/>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51">
    <w:name w:val="Taula amb quadrícula151"/>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62">
    <w:name w:val="Taula amb quadrícula162"/>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71">
    <w:name w:val="Taula amb quadrícula171"/>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81">
    <w:name w:val="Taula amb quadrícula181"/>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91">
    <w:name w:val="Taula amb quadrícula191"/>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01">
    <w:name w:val="Taula amb quadrícula201"/>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11">
    <w:name w:val="Taula amb quadrícula211"/>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21">
    <w:name w:val="Taula amb quadrícula221"/>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71">
    <w:name w:val="Sense llista71"/>
    <w:next w:val="Sinlista"/>
    <w:uiPriority w:val="99"/>
    <w:semiHidden/>
    <w:unhideWhenUsed/>
    <w:rsid w:val="004C4E93"/>
  </w:style>
  <w:style w:type="table" w:customStyle="1" w:styleId="Taulaambquadrcula231">
    <w:name w:val="Taula amb quadrícula231"/>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61">
    <w:name w:val="Sense llista161"/>
    <w:next w:val="Sinlista"/>
    <w:uiPriority w:val="99"/>
    <w:semiHidden/>
    <w:unhideWhenUsed/>
    <w:rsid w:val="004C4E93"/>
  </w:style>
  <w:style w:type="numbering" w:customStyle="1" w:styleId="Sensellista9">
    <w:name w:val="Sense llista9"/>
    <w:next w:val="Sinlista"/>
    <w:uiPriority w:val="99"/>
    <w:semiHidden/>
    <w:unhideWhenUsed/>
    <w:rsid w:val="004C4E93"/>
  </w:style>
  <w:style w:type="table" w:customStyle="1" w:styleId="Taulaambquadrcula26">
    <w:name w:val="Taula amb quadrícula26"/>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8">
    <w:name w:val="Sense llista18"/>
    <w:next w:val="Sinlista"/>
    <w:uiPriority w:val="99"/>
    <w:semiHidden/>
    <w:unhideWhenUsed/>
    <w:rsid w:val="004C4E93"/>
  </w:style>
  <w:style w:type="table" w:customStyle="1" w:styleId="Taulaambquadrcula112">
    <w:name w:val="Taula amb quadrícula112"/>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7">
    <w:name w:val="Taula amb quadrícula27"/>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22">
    <w:name w:val="Sense llista22"/>
    <w:next w:val="Sinlista"/>
    <w:uiPriority w:val="99"/>
    <w:semiHidden/>
    <w:unhideWhenUsed/>
    <w:rsid w:val="004C4E93"/>
  </w:style>
  <w:style w:type="table" w:customStyle="1" w:styleId="Taulaambquadrcula32">
    <w:name w:val="Taula amb quadrícula32"/>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12">
    <w:name w:val="Sense llista112"/>
    <w:next w:val="Sinlista"/>
    <w:uiPriority w:val="99"/>
    <w:semiHidden/>
    <w:unhideWhenUsed/>
    <w:rsid w:val="004C4E93"/>
  </w:style>
  <w:style w:type="numbering" w:customStyle="1" w:styleId="Sensellista32">
    <w:name w:val="Sense llista32"/>
    <w:next w:val="Sinlista"/>
    <w:uiPriority w:val="99"/>
    <w:semiHidden/>
    <w:unhideWhenUsed/>
    <w:rsid w:val="004C4E93"/>
  </w:style>
  <w:style w:type="table" w:customStyle="1" w:styleId="Taulaambquadrcula42">
    <w:name w:val="Taula amb quadrícula42"/>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22">
    <w:name w:val="Sense llista122"/>
    <w:next w:val="Sinlista"/>
    <w:uiPriority w:val="99"/>
    <w:semiHidden/>
    <w:unhideWhenUsed/>
    <w:rsid w:val="004C4E93"/>
  </w:style>
  <w:style w:type="table" w:customStyle="1" w:styleId="Taulaambquadrcula52">
    <w:name w:val="Taula amb quadrícula52"/>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62">
    <w:name w:val="Taula amb quadrícula62"/>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72">
    <w:name w:val="Taula amb quadrícula72"/>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82">
    <w:name w:val="Taula amb quadrícula82"/>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42">
    <w:name w:val="Sense llista42"/>
    <w:next w:val="Sinlista"/>
    <w:uiPriority w:val="99"/>
    <w:semiHidden/>
    <w:unhideWhenUsed/>
    <w:rsid w:val="004C4E93"/>
  </w:style>
  <w:style w:type="table" w:customStyle="1" w:styleId="Taulaambquadrcula92">
    <w:name w:val="Taula amb quadrícula92"/>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32">
    <w:name w:val="Sense llista132"/>
    <w:next w:val="Sinlista"/>
    <w:uiPriority w:val="99"/>
    <w:semiHidden/>
    <w:unhideWhenUsed/>
    <w:rsid w:val="004C4E93"/>
  </w:style>
  <w:style w:type="table" w:customStyle="1" w:styleId="Taulaambquadrcula102">
    <w:name w:val="Taula amb quadrícula102"/>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13">
    <w:name w:val="Taula amb quadrícula113"/>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52">
    <w:name w:val="Sense llista52"/>
    <w:next w:val="Sinlista"/>
    <w:uiPriority w:val="99"/>
    <w:semiHidden/>
    <w:unhideWhenUsed/>
    <w:rsid w:val="004C4E93"/>
  </w:style>
  <w:style w:type="table" w:customStyle="1" w:styleId="Taulaambquadrcula122">
    <w:name w:val="Taula amb quadrícula122"/>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42">
    <w:name w:val="Sense llista142"/>
    <w:next w:val="Sinlista"/>
    <w:uiPriority w:val="99"/>
    <w:semiHidden/>
    <w:unhideWhenUsed/>
    <w:rsid w:val="004C4E93"/>
  </w:style>
  <w:style w:type="numbering" w:customStyle="1" w:styleId="Sensellista62">
    <w:name w:val="Sense llista62"/>
    <w:next w:val="Sinlista"/>
    <w:uiPriority w:val="99"/>
    <w:semiHidden/>
    <w:unhideWhenUsed/>
    <w:rsid w:val="004C4E93"/>
  </w:style>
  <w:style w:type="table" w:customStyle="1" w:styleId="Taulaambquadrcula132">
    <w:name w:val="Taula amb quadrícula132"/>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52">
    <w:name w:val="Sense llista152"/>
    <w:next w:val="Sinlista"/>
    <w:uiPriority w:val="99"/>
    <w:semiHidden/>
    <w:unhideWhenUsed/>
    <w:rsid w:val="004C4E93"/>
  </w:style>
  <w:style w:type="table" w:customStyle="1" w:styleId="Taulaambquadrcula142">
    <w:name w:val="Taula amb quadrícula142"/>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52">
    <w:name w:val="Taula amb quadrícula152"/>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63">
    <w:name w:val="Taula amb quadrícula163"/>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72">
    <w:name w:val="Taula amb quadrícula172"/>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82">
    <w:name w:val="Taula amb quadrícula182"/>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92">
    <w:name w:val="Taula amb quadrícula192"/>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02">
    <w:name w:val="Taula amb quadrícula202"/>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12">
    <w:name w:val="Taula amb quadrícula212"/>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22">
    <w:name w:val="Taula amb quadrícula222"/>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72">
    <w:name w:val="Sense llista72"/>
    <w:next w:val="Sinlista"/>
    <w:uiPriority w:val="99"/>
    <w:semiHidden/>
    <w:unhideWhenUsed/>
    <w:rsid w:val="004C4E93"/>
  </w:style>
  <w:style w:type="table" w:customStyle="1" w:styleId="Taulaambquadrcula232">
    <w:name w:val="Taula amb quadrícula232"/>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62">
    <w:name w:val="Sense llista162"/>
    <w:next w:val="Sinlista"/>
    <w:uiPriority w:val="99"/>
    <w:semiHidden/>
    <w:unhideWhenUsed/>
    <w:rsid w:val="004C4E93"/>
  </w:style>
  <w:style w:type="numbering" w:customStyle="1" w:styleId="Sensellista10">
    <w:name w:val="Sense llista10"/>
    <w:next w:val="Sinlista"/>
    <w:uiPriority w:val="99"/>
    <w:semiHidden/>
    <w:unhideWhenUsed/>
    <w:rsid w:val="004C4E93"/>
  </w:style>
  <w:style w:type="table" w:customStyle="1" w:styleId="Taulaambquadrcula28">
    <w:name w:val="Taula amb quadrícula28"/>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9">
    <w:name w:val="Sense llista19"/>
    <w:next w:val="Sinlista"/>
    <w:uiPriority w:val="99"/>
    <w:semiHidden/>
    <w:unhideWhenUsed/>
    <w:rsid w:val="004C4E93"/>
  </w:style>
  <w:style w:type="table" w:customStyle="1" w:styleId="Taulaambquadrcula114">
    <w:name w:val="Taula amb quadrícula114"/>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9">
    <w:name w:val="Taula amb quadrícula29"/>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23">
    <w:name w:val="Sense llista23"/>
    <w:next w:val="Sinlista"/>
    <w:uiPriority w:val="99"/>
    <w:semiHidden/>
    <w:unhideWhenUsed/>
    <w:rsid w:val="004C4E93"/>
  </w:style>
  <w:style w:type="table" w:customStyle="1" w:styleId="Taulaambquadrcula33">
    <w:name w:val="Taula amb quadrícula33"/>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13">
    <w:name w:val="Sense llista113"/>
    <w:next w:val="Sinlista"/>
    <w:uiPriority w:val="99"/>
    <w:semiHidden/>
    <w:unhideWhenUsed/>
    <w:rsid w:val="004C4E93"/>
  </w:style>
  <w:style w:type="numbering" w:customStyle="1" w:styleId="Sensellista33">
    <w:name w:val="Sense llista33"/>
    <w:next w:val="Sinlista"/>
    <w:uiPriority w:val="99"/>
    <w:semiHidden/>
    <w:unhideWhenUsed/>
    <w:rsid w:val="004C4E93"/>
  </w:style>
  <w:style w:type="table" w:customStyle="1" w:styleId="Taulaambquadrcula43">
    <w:name w:val="Taula amb quadrícula43"/>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23">
    <w:name w:val="Sense llista123"/>
    <w:next w:val="Sinlista"/>
    <w:uiPriority w:val="99"/>
    <w:semiHidden/>
    <w:unhideWhenUsed/>
    <w:rsid w:val="004C4E93"/>
  </w:style>
  <w:style w:type="table" w:customStyle="1" w:styleId="Taulaambquadrcula53">
    <w:name w:val="Taula amb quadrícula53"/>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63">
    <w:name w:val="Taula amb quadrícula63"/>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73">
    <w:name w:val="Taula amb quadrícula73"/>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83">
    <w:name w:val="Taula amb quadrícula83"/>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43">
    <w:name w:val="Sense llista43"/>
    <w:next w:val="Sinlista"/>
    <w:uiPriority w:val="99"/>
    <w:semiHidden/>
    <w:unhideWhenUsed/>
    <w:rsid w:val="004C4E93"/>
  </w:style>
  <w:style w:type="table" w:customStyle="1" w:styleId="Taulaambquadrcula93">
    <w:name w:val="Taula amb quadrícula93"/>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33">
    <w:name w:val="Sense llista133"/>
    <w:next w:val="Sinlista"/>
    <w:uiPriority w:val="99"/>
    <w:semiHidden/>
    <w:unhideWhenUsed/>
    <w:rsid w:val="004C4E93"/>
  </w:style>
  <w:style w:type="table" w:customStyle="1" w:styleId="Taulaambquadrcula103">
    <w:name w:val="Taula amb quadrícula103"/>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15">
    <w:name w:val="Taula amb quadrícula115"/>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53">
    <w:name w:val="Sense llista53"/>
    <w:next w:val="Sinlista"/>
    <w:uiPriority w:val="99"/>
    <w:semiHidden/>
    <w:unhideWhenUsed/>
    <w:rsid w:val="004C4E93"/>
  </w:style>
  <w:style w:type="table" w:customStyle="1" w:styleId="Taulaambquadrcula123">
    <w:name w:val="Taula amb quadrícula123"/>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43">
    <w:name w:val="Sense llista143"/>
    <w:next w:val="Sinlista"/>
    <w:uiPriority w:val="99"/>
    <w:semiHidden/>
    <w:unhideWhenUsed/>
    <w:rsid w:val="004C4E93"/>
  </w:style>
  <w:style w:type="numbering" w:customStyle="1" w:styleId="Sensellista63">
    <w:name w:val="Sense llista63"/>
    <w:next w:val="Sinlista"/>
    <w:uiPriority w:val="99"/>
    <w:semiHidden/>
    <w:unhideWhenUsed/>
    <w:rsid w:val="004C4E93"/>
  </w:style>
  <w:style w:type="table" w:customStyle="1" w:styleId="Taulaambquadrcula133">
    <w:name w:val="Taula amb quadrícula133"/>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53">
    <w:name w:val="Sense llista153"/>
    <w:next w:val="Sinlista"/>
    <w:uiPriority w:val="99"/>
    <w:semiHidden/>
    <w:unhideWhenUsed/>
    <w:rsid w:val="004C4E93"/>
  </w:style>
  <w:style w:type="table" w:customStyle="1" w:styleId="Taulaambquadrcula143">
    <w:name w:val="Taula amb quadrícula143"/>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53">
    <w:name w:val="Taula amb quadrícula153"/>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64">
    <w:name w:val="Taula amb quadrícula164"/>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73">
    <w:name w:val="Taula amb quadrícula173"/>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83">
    <w:name w:val="Taula amb quadrícula183"/>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93">
    <w:name w:val="Taula amb quadrícula193"/>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03">
    <w:name w:val="Taula amb quadrícula203"/>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13">
    <w:name w:val="Taula amb quadrícula213"/>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23">
    <w:name w:val="Taula amb quadrícula223"/>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73">
    <w:name w:val="Sense llista73"/>
    <w:next w:val="Sinlista"/>
    <w:uiPriority w:val="99"/>
    <w:semiHidden/>
    <w:unhideWhenUsed/>
    <w:rsid w:val="004C4E93"/>
  </w:style>
  <w:style w:type="table" w:customStyle="1" w:styleId="Taulaambquadrcula233">
    <w:name w:val="Taula amb quadrícula233"/>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63">
    <w:name w:val="Sense llista163"/>
    <w:next w:val="Sinlista"/>
    <w:uiPriority w:val="99"/>
    <w:semiHidden/>
    <w:unhideWhenUsed/>
    <w:rsid w:val="004C4E93"/>
  </w:style>
  <w:style w:type="character" w:styleId="Nmerodepgina">
    <w:name w:val="page number"/>
    <w:basedOn w:val="Fuentedeprrafopredeter"/>
    <w:uiPriority w:val="99"/>
    <w:semiHidden/>
    <w:unhideWhenUsed/>
    <w:rsid w:val="004C4E93"/>
  </w:style>
  <w:style w:type="paragraph" w:styleId="Revisin">
    <w:name w:val="Revision"/>
    <w:hidden/>
    <w:uiPriority w:val="99"/>
    <w:semiHidden/>
    <w:rsid w:val="004C4E93"/>
    <w:pPr>
      <w:spacing w:after="0" w:line="240" w:lineRule="auto"/>
    </w:pPr>
    <w:rPr>
      <w:rFonts w:asciiTheme="minorHAnsi" w:hAnsiTheme="minorHAnsi"/>
      <w:sz w:val="22"/>
    </w:rPr>
  </w:style>
  <w:style w:type="table" w:customStyle="1" w:styleId="Taulaambquadrcula34">
    <w:name w:val="Taula amb quadrícula34"/>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30">
    <w:name w:val="Taula amb quadrícula30"/>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4C4E93"/>
    <w:rPr>
      <w:rFonts w:cs="HelveticaNeueLT Std"/>
      <w:color w:val="221E1F"/>
      <w:sz w:val="18"/>
      <w:szCs w:val="18"/>
    </w:rPr>
  </w:style>
  <w:style w:type="paragraph" w:customStyle="1" w:styleId="Standard">
    <w:name w:val="Standard"/>
    <w:rsid w:val="004C4E93"/>
    <w:pPr>
      <w:widowControl w:val="0"/>
      <w:suppressAutoHyphens/>
      <w:autoSpaceDN w:val="0"/>
      <w:spacing w:after="0" w:line="240" w:lineRule="auto"/>
      <w:textAlignment w:val="baseline"/>
    </w:pPr>
    <w:rPr>
      <w:rFonts w:eastAsia="Arial" w:cs="Arial"/>
      <w:color w:val="000000"/>
      <w:kern w:val="3"/>
      <w:sz w:val="22"/>
      <w:lang w:eastAsia="zh-CN" w:bidi="hi-IN"/>
    </w:rPr>
  </w:style>
  <w:style w:type="paragraph" w:styleId="Sinespaciado">
    <w:name w:val="No Spacing"/>
    <w:uiPriority w:val="1"/>
    <w:qFormat/>
    <w:rsid w:val="004C4E93"/>
    <w:pPr>
      <w:spacing w:after="0" w:line="240" w:lineRule="auto"/>
    </w:pPr>
    <w:rPr>
      <w:rFonts w:asciiTheme="minorHAnsi" w:hAnsiTheme="minorHAnsi"/>
      <w:sz w:val="22"/>
    </w:rPr>
  </w:style>
  <w:style w:type="table" w:customStyle="1" w:styleId="Taulaambquadrcula210">
    <w:name w:val="Taula amb quadrícula210"/>
    <w:basedOn w:val="Tablanormal"/>
    <w:next w:val="Tablaconcuadrcula"/>
    <w:uiPriority w:val="59"/>
    <w:rsid w:val="004C4E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4C4E93"/>
    <w:pPr>
      <w:spacing w:before="100" w:beforeAutospacing="1" w:after="100" w:afterAutospacing="1" w:line="240" w:lineRule="auto"/>
    </w:pPr>
    <w:rPr>
      <w:rFonts w:ascii="Times New Roman" w:eastAsia="Times New Roman" w:hAnsi="Times New Roman" w:cs="Times New Roman"/>
      <w:noProof w:val="0"/>
      <w:sz w:val="24"/>
      <w:szCs w:val="24"/>
      <w:lang w:eastAsia="ca-ES"/>
    </w:rPr>
  </w:style>
  <w:style w:type="character" w:customStyle="1" w:styleId="apple-style-span">
    <w:name w:val="apple-style-span"/>
    <w:basedOn w:val="Fuentedeprrafopredeter"/>
    <w:rsid w:val="004C4E93"/>
  </w:style>
  <w:style w:type="character" w:customStyle="1" w:styleId="Mencinsinresolver1">
    <w:name w:val="Mención sin resolver1"/>
    <w:basedOn w:val="Fuentedeprrafopredeter"/>
    <w:uiPriority w:val="99"/>
    <w:semiHidden/>
    <w:unhideWhenUsed/>
    <w:rsid w:val="00467F69"/>
    <w:rPr>
      <w:color w:val="605E5C"/>
      <w:shd w:val="clear" w:color="auto" w:fill="E1DFDD"/>
    </w:rPr>
  </w:style>
  <w:style w:type="character" w:styleId="Textoennegrita">
    <w:name w:val="Strong"/>
    <w:basedOn w:val="Fuentedeprrafopredeter"/>
    <w:uiPriority w:val="22"/>
    <w:qFormat/>
    <w:rsid w:val="00AA5A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85944">
      <w:bodyDiv w:val="1"/>
      <w:marLeft w:val="0"/>
      <w:marRight w:val="0"/>
      <w:marTop w:val="0"/>
      <w:marBottom w:val="0"/>
      <w:divBdr>
        <w:top w:val="none" w:sz="0" w:space="0" w:color="auto"/>
        <w:left w:val="none" w:sz="0" w:space="0" w:color="auto"/>
        <w:bottom w:val="none" w:sz="0" w:space="0" w:color="auto"/>
        <w:right w:val="none" w:sz="0" w:space="0" w:color="auto"/>
      </w:divBdr>
    </w:div>
    <w:div w:id="829096096">
      <w:bodyDiv w:val="1"/>
      <w:marLeft w:val="0"/>
      <w:marRight w:val="0"/>
      <w:marTop w:val="0"/>
      <w:marBottom w:val="0"/>
      <w:divBdr>
        <w:top w:val="none" w:sz="0" w:space="0" w:color="auto"/>
        <w:left w:val="none" w:sz="0" w:space="0" w:color="auto"/>
        <w:bottom w:val="none" w:sz="0" w:space="0" w:color="auto"/>
        <w:right w:val="none" w:sz="0" w:space="0" w:color="auto"/>
      </w:divBdr>
    </w:div>
    <w:div w:id="857351054">
      <w:bodyDiv w:val="1"/>
      <w:marLeft w:val="0"/>
      <w:marRight w:val="0"/>
      <w:marTop w:val="0"/>
      <w:marBottom w:val="0"/>
      <w:divBdr>
        <w:top w:val="none" w:sz="0" w:space="0" w:color="auto"/>
        <w:left w:val="none" w:sz="0" w:space="0" w:color="auto"/>
        <w:bottom w:val="none" w:sz="0" w:space="0" w:color="auto"/>
        <w:right w:val="none" w:sz="0" w:space="0" w:color="auto"/>
      </w:divBdr>
    </w:div>
    <w:div w:id="918514004">
      <w:bodyDiv w:val="1"/>
      <w:marLeft w:val="0"/>
      <w:marRight w:val="0"/>
      <w:marTop w:val="0"/>
      <w:marBottom w:val="0"/>
      <w:divBdr>
        <w:top w:val="none" w:sz="0" w:space="0" w:color="auto"/>
        <w:left w:val="none" w:sz="0" w:space="0" w:color="auto"/>
        <w:bottom w:val="none" w:sz="0" w:space="0" w:color="auto"/>
        <w:right w:val="none" w:sz="0" w:space="0" w:color="auto"/>
      </w:divBdr>
    </w:div>
    <w:div w:id="1189873247">
      <w:bodyDiv w:val="1"/>
      <w:marLeft w:val="0"/>
      <w:marRight w:val="0"/>
      <w:marTop w:val="0"/>
      <w:marBottom w:val="0"/>
      <w:divBdr>
        <w:top w:val="none" w:sz="0" w:space="0" w:color="auto"/>
        <w:left w:val="none" w:sz="0" w:space="0" w:color="auto"/>
        <w:bottom w:val="none" w:sz="0" w:space="0" w:color="auto"/>
        <w:right w:val="none" w:sz="0" w:space="0" w:color="auto"/>
      </w:divBdr>
      <w:divsChild>
        <w:div w:id="2113475039">
          <w:marLeft w:val="0"/>
          <w:marRight w:val="0"/>
          <w:marTop w:val="0"/>
          <w:marBottom w:val="0"/>
          <w:divBdr>
            <w:top w:val="none" w:sz="0" w:space="0" w:color="auto"/>
            <w:left w:val="none" w:sz="0" w:space="0" w:color="auto"/>
            <w:bottom w:val="none" w:sz="0" w:space="0" w:color="auto"/>
            <w:right w:val="none" w:sz="0" w:space="0" w:color="auto"/>
          </w:divBdr>
        </w:div>
        <w:div w:id="392432933">
          <w:marLeft w:val="0"/>
          <w:marRight w:val="0"/>
          <w:marTop w:val="0"/>
          <w:marBottom w:val="0"/>
          <w:divBdr>
            <w:top w:val="none" w:sz="0" w:space="0" w:color="auto"/>
            <w:left w:val="none" w:sz="0" w:space="0" w:color="auto"/>
            <w:bottom w:val="none" w:sz="0" w:space="0" w:color="auto"/>
            <w:right w:val="none" w:sz="0" w:space="0" w:color="auto"/>
          </w:divBdr>
        </w:div>
      </w:divsChild>
    </w:div>
    <w:div w:id="1221868333">
      <w:bodyDiv w:val="1"/>
      <w:marLeft w:val="0"/>
      <w:marRight w:val="0"/>
      <w:marTop w:val="0"/>
      <w:marBottom w:val="0"/>
      <w:divBdr>
        <w:top w:val="none" w:sz="0" w:space="0" w:color="auto"/>
        <w:left w:val="none" w:sz="0" w:space="0" w:color="auto"/>
        <w:bottom w:val="none" w:sz="0" w:space="0" w:color="auto"/>
        <w:right w:val="none" w:sz="0" w:space="0" w:color="auto"/>
      </w:divBdr>
    </w:div>
    <w:div w:id="1311523117">
      <w:bodyDiv w:val="1"/>
      <w:marLeft w:val="0"/>
      <w:marRight w:val="0"/>
      <w:marTop w:val="0"/>
      <w:marBottom w:val="0"/>
      <w:divBdr>
        <w:top w:val="none" w:sz="0" w:space="0" w:color="auto"/>
        <w:left w:val="none" w:sz="0" w:space="0" w:color="auto"/>
        <w:bottom w:val="none" w:sz="0" w:space="0" w:color="auto"/>
        <w:right w:val="none" w:sz="0" w:space="0" w:color="auto"/>
      </w:divBdr>
      <w:divsChild>
        <w:div w:id="12346160">
          <w:marLeft w:val="0"/>
          <w:marRight w:val="0"/>
          <w:marTop w:val="0"/>
          <w:marBottom w:val="0"/>
          <w:divBdr>
            <w:top w:val="none" w:sz="0" w:space="0" w:color="auto"/>
            <w:left w:val="none" w:sz="0" w:space="0" w:color="auto"/>
            <w:bottom w:val="none" w:sz="0" w:space="0" w:color="auto"/>
            <w:right w:val="none" w:sz="0" w:space="0" w:color="auto"/>
          </w:divBdr>
          <w:divsChild>
            <w:div w:id="266893500">
              <w:marLeft w:val="0"/>
              <w:marRight w:val="0"/>
              <w:marTop w:val="0"/>
              <w:marBottom w:val="0"/>
              <w:divBdr>
                <w:top w:val="none" w:sz="0" w:space="0" w:color="auto"/>
                <w:left w:val="none" w:sz="0" w:space="0" w:color="auto"/>
                <w:bottom w:val="none" w:sz="0" w:space="0" w:color="auto"/>
                <w:right w:val="none" w:sz="0" w:space="0" w:color="auto"/>
              </w:divBdr>
              <w:divsChild>
                <w:div w:id="1814633641">
                  <w:marLeft w:val="0"/>
                  <w:marRight w:val="0"/>
                  <w:marTop w:val="0"/>
                  <w:marBottom w:val="0"/>
                  <w:divBdr>
                    <w:top w:val="none" w:sz="0" w:space="0" w:color="auto"/>
                    <w:left w:val="none" w:sz="0" w:space="0" w:color="auto"/>
                    <w:bottom w:val="none" w:sz="0" w:space="0" w:color="auto"/>
                    <w:right w:val="none" w:sz="0" w:space="0" w:color="auto"/>
                  </w:divBdr>
                  <w:divsChild>
                    <w:div w:id="810555443">
                      <w:marLeft w:val="0"/>
                      <w:marRight w:val="0"/>
                      <w:marTop w:val="0"/>
                      <w:marBottom w:val="0"/>
                      <w:divBdr>
                        <w:top w:val="none" w:sz="0" w:space="0" w:color="auto"/>
                        <w:left w:val="none" w:sz="0" w:space="0" w:color="auto"/>
                        <w:bottom w:val="none" w:sz="0" w:space="0" w:color="auto"/>
                        <w:right w:val="none" w:sz="0" w:space="0" w:color="auto"/>
                      </w:divBdr>
                      <w:divsChild>
                        <w:div w:id="1059667887">
                          <w:marLeft w:val="0"/>
                          <w:marRight w:val="0"/>
                          <w:marTop w:val="0"/>
                          <w:marBottom w:val="0"/>
                          <w:divBdr>
                            <w:top w:val="none" w:sz="0" w:space="0" w:color="auto"/>
                            <w:left w:val="none" w:sz="0" w:space="0" w:color="auto"/>
                            <w:bottom w:val="none" w:sz="0" w:space="0" w:color="auto"/>
                            <w:right w:val="none" w:sz="0" w:space="0" w:color="auto"/>
                          </w:divBdr>
                          <w:divsChild>
                            <w:div w:id="184636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617822">
          <w:marLeft w:val="0"/>
          <w:marRight w:val="0"/>
          <w:marTop w:val="0"/>
          <w:marBottom w:val="0"/>
          <w:divBdr>
            <w:top w:val="none" w:sz="0" w:space="0" w:color="auto"/>
            <w:left w:val="none" w:sz="0" w:space="0" w:color="auto"/>
            <w:bottom w:val="none" w:sz="0" w:space="0" w:color="auto"/>
            <w:right w:val="none" w:sz="0" w:space="0" w:color="auto"/>
          </w:divBdr>
          <w:divsChild>
            <w:div w:id="1269044537">
              <w:marLeft w:val="0"/>
              <w:marRight w:val="0"/>
              <w:marTop w:val="0"/>
              <w:marBottom w:val="0"/>
              <w:divBdr>
                <w:top w:val="none" w:sz="0" w:space="0" w:color="auto"/>
                <w:left w:val="none" w:sz="0" w:space="0" w:color="auto"/>
                <w:bottom w:val="none" w:sz="0" w:space="0" w:color="auto"/>
                <w:right w:val="none" w:sz="0" w:space="0" w:color="auto"/>
              </w:divBdr>
              <w:divsChild>
                <w:div w:id="119885197">
                  <w:marLeft w:val="0"/>
                  <w:marRight w:val="0"/>
                  <w:marTop w:val="0"/>
                  <w:marBottom w:val="0"/>
                  <w:divBdr>
                    <w:top w:val="none" w:sz="0" w:space="0" w:color="auto"/>
                    <w:left w:val="none" w:sz="0" w:space="0" w:color="auto"/>
                    <w:bottom w:val="none" w:sz="0" w:space="0" w:color="auto"/>
                    <w:right w:val="none" w:sz="0" w:space="0" w:color="auto"/>
                  </w:divBdr>
                  <w:divsChild>
                    <w:div w:id="1681855966">
                      <w:marLeft w:val="0"/>
                      <w:marRight w:val="0"/>
                      <w:marTop w:val="0"/>
                      <w:marBottom w:val="0"/>
                      <w:divBdr>
                        <w:top w:val="none" w:sz="0" w:space="0" w:color="auto"/>
                        <w:left w:val="none" w:sz="0" w:space="0" w:color="auto"/>
                        <w:bottom w:val="none" w:sz="0" w:space="0" w:color="auto"/>
                        <w:right w:val="none" w:sz="0" w:space="0" w:color="auto"/>
                      </w:divBdr>
                      <w:divsChild>
                        <w:div w:id="42534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465312">
          <w:marLeft w:val="0"/>
          <w:marRight w:val="0"/>
          <w:marTop w:val="0"/>
          <w:marBottom w:val="0"/>
          <w:divBdr>
            <w:top w:val="none" w:sz="0" w:space="0" w:color="auto"/>
            <w:left w:val="none" w:sz="0" w:space="0" w:color="auto"/>
            <w:bottom w:val="none" w:sz="0" w:space="0" w:color="auto"/>
            <w:right w:val="none" w:sz="0" w:space="0" w:color="auto"/>
          </w:divBdr>
        </w:div>
      </w:divsChild>
    </w:div>
    <w:div w:id="1316960018">
      <w:bodyDiv w:val="1"/>
      <w:marLeft w:val="0"/>
      <w:marRight w:val="0"/>
      <w:marTop w:val="0"/>
      <w:marBottom w:val="0"/>
      <w:divBdr>
        <w:top w:val="none" w:sz="0" w:space="0" w:color="auto"/>
        <w:left w:val="none" w:sz="0" w:space="0" w:color="auto"/>
        <w:bottom w:val="none" w:sz="0" w:space="0" w:color="auto"/>
        <w:right w:val="none" w:sz="0" w:space="0" w:color="auto"/>
      </w:divBdr>
    </w:div>
    <w:div w:id="1495492121">
      <w:bodyDiv w:val="1"/>
      <w:marLeft w:val="0"/>
      <w:marRight w:val="0"/>
      <w:marTop w:val="0"/>
      <w:marBottom w:val="0"/>
      <w:divBdr>
        <w:top w:val="none" w:sz="0" w:space="0" w:color="auto"/>
        <w:left w:val="none" w:sz="0" w:space="0" w:color="auto"/>
        <w:bottom w:val="none" w:sz="0" w:space="0" w:color="auto"/>
        <w:right w:val="none" w:sz="0" w:space="0" w:color="auto"/>
      </w:divBdr>
    </w:div>
    <w:div w:id="1578704935">
      <w:bodyDiv w:val="1"/>
      <w:marLeft w:val="0"/>
      <w:marRight w:val="0"/>
      <w:marTop w:val="0"/>
      <w:marBottom w:val="0"/>
      <w:divBdr>
        <w:top w:val="none" w:sz="0" w:space="0" w:color="auto"/>
        <w:left w:val="none" w:sz="0" w:space="0" w:color="auto"/>
        <w:bottom w:val="none" w:sz="0" w:space="0" w:color="auto"/>
        <w:right w:val="none" w:sz="0" w:space="0" w:color="auto"/>
      </w:divBdr>
    </w:div>
    <w:div w:id="1668829191">
      <w:bodyDiv w:val="1"/>
      <w:marLeft w:val="0"/>
      <w:marRight w:val="0"/>
      <w:marTop w:val="0"/>
      <w:marBottom w:val="0"/>
      <w:divBdr>
        <w:top w:val="none" w:sz="0" w:space="0" w:color="auto"/>
        <w:left w:val="none" w:sz="0" w:space="0" w:color="auto"/>
        <w:bottom w:val="none" w:sz="0" w:space="0" w:color="auto"/>
        <w:right w:val="none" w:sz="0" w:space="0" w:color="auto"/>
      </w:divBdr>
    </w:div>
    <w:div w:id="1704404889">
      <w:bodyDiv w:val="1"/>
      <w:marLeft w:val="0"/>
      <w:marRight w:val="0"/>
      <w:marTop w:val="0"/>
      <w:marBottom w:val="0"/>
      <w:divBdr>
        <w:top w:val="none" w:sz="0" w:space="0" w:color="auto"/>
        <w:left w:val="none" w:sz="0" w:space="0" w:color="auto"/>
        <w:bottom w:val="none" w:sz="0" w:space="0" w:color="auto"/>
        <w:right w:val="none" w:sz="0" w:space="0" w:color="auto"/>
      </w:divBdr>
    </w:div>
    <w:div w:id="1943024882">
      <w:bodyDiv w:val="1"/>
      <w:marLeft w:val="0"/>
      <w:marRight w:val="0"/>
      <w:marTop w:val="0"/>
      <w:marBottom w:val="0"/>
      <w:divBdr>
        <w:top w:val="none" w:sz="0" w:space="0" w:color="auto"/>
        <w:left w:val="none" w:sz="0" w:space="0" w:color="auto"/>
        <w:bottom w:val="none" w:sz="0" w:space="0" w:color="auto"/>
        <w:right w:val="none" w:sz="0" w:space="0" w:color="auto"/>
      </w:divBdr>
    </w:div>
    <w:div w:id="2055543269">
      <w:bodyDiv w:val="1"/>
      <w:marLeft w:val="0"/>
      <w:marRight w:val="0"/>
      <w:marTop w:val="0"/>
      <w:marBottom w:val="0"/>
      <w:divBdr>
        <w:top w:val="none" w:sz="0" w:space="0" w:color="auto"/>
        <w:left w:val="none" w:sz="0" w:space="0" w:color="auto"/>
        <w:bottom w:val="none" w:sz="0" w:space="0" w:color="auto"/>
        <w:right w:val="none" w:sz="0" w:space="0" w:color="auto"/>
      </w:divBdr>
      <w:divsChild>
        <w:div w:id="1515608930">
          <w:marLeft w:val="0"/>
          <w:marRight w:val="0"/>
          <w:marTop w:val="0"/>
          <w:marBottom w:val="0"/>
          <w:divBdr>
            <w:top w:val="none" w:sz="0" w:space="0" w:color="auto"/>
            <w:left w:val="none" w:sz="0" w:space="0" w:color="auto"/>
            <w:bottom w:val="none" w:sz="0" w:space="0" w:color="auto"/>
            <w:right w:val="none" w:sz="0" w:space="0" w:color="auto"/>
          </w:divBdr>
        </w:div>
        <w:div w:id="1882327114">
          <w:marLeft w:val="0"/>
          <w:marRight w:val="0"/>
          <w:marTop w:val="0"/>
          <w:marBottom w:val="0"/>
          <w:divBdr>
            <w:top w:val="none" w:sz="0" w:space="0" w:color="auto"/>
            <w:left w:val="none" w:sz="0" w:space="0" w:color="auto"/>
            <w:bottom w:val="none" w:sz="0" w:space="0" w:color="auto"/>
            <w:right w:val="none" w:sz="0" w:space="0" w:color="auto"/>
          </w:divBdr>
        </w:div>
      </w:divsChild>
    </w:div>
    <w:div w:id="2060788005">
      <w:bodyDiv w:val="1"/>
      <w:marLeft w:val="0"/>
      <w:marRight w:val="0"/>
      <w:marTop w:val="0"/>
      <w:marBottom w:val="0"/>
      <w:divBdr>
        <w:top w:val="none" w:sz="0" w:space="0" w:color="auto"/>
        <w:left w:val="none" w:sz="0" w:space="0" w:color="auto"/>
        <w:bottom w:val="none" w:sz="0" w:space="0" w:color="auto"/>
        <w:right w:val="none" w:sz="0" w:space="0" w:color="auto"/>
      </w:divBdr>
    </w:div>
    <w:div w:id="209743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rcelona.ca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cn.cat/ajuntament/protecciodad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uelectronica.ajuntament.barcelona.cat/oficinavirtual/ca/tramit/2018000129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juntament.barcelona.cat/es/informacion-administrativa/subvenciones" TargetMode="External"/><Relationship Id="rId4" Type="http://schemas.openxmlformats.org/officeDocument/2006/relationships/settings" Target="settings.xml"/><Relationship Id="rId9" Type="http://schemas.openxmlformats.org/officeDocument/2006/relationships/hyperlink" Target="https://ajuntament.barcelona.cat/es/informacion-administrativa/subvencion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0E37D-7DA9-4092-B039-6DDEBED60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25</Pages>
  <Words>8522</Words>
  <Characters>48582</Characters>
  <Application>Microsoft Office Word</Application>
  <DocSecurity>0</DocSecurity>
  <Lines>404</Lines>
  <Paragraphs>113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Ajuntament de Barcelona</Company>
  <LinksUpToDate>false</LinksUpToDate>
  <CharactersWithSpaces>56991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Esther Castro Sánchez [Linguaserve I.S. SA]</cp:lastModifiedBy>
  <cp:revision>14</cp:revision>
  <cp:lastPrinted>2024-07-03T10:01:00Z</cp:lastPrinted>
  <dcterms:created xsi:type="dcterms:W3CDTF">2024-06-21T06:57:00Z</dcterms:created>
  <dcterms:modified xsi:type="dcterms:W3CDTF">2024-08-07T07:33:00Z</dcterms:modified>
</cp:coreProperties>
</file>