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EA3C3" w14:textId="77777777" w:rsidR="001A32DB" w:rsidRDefault="00AB2428">
      <w:pPr>
        <w:pStyle w:val="Textoindependiente"/>
        <w:ind w:left="635" w:right="132"/>
        <w:jc w:val="both"/>
      </w:pPr>
      <w:r>
        <w:t xml:space="preserve">Dispuesto por la Presidencia, se le convoca a la sesión </w:t>
      </w:r>
      <w:r>
        <w:rPr>
          <w:u w:val="single"/>
          <w:u w:val="single"/>
        </w:rPr>
        <w:t xml:space="preserve">extraordinaria</w:t>
      </w:r>
      <w:r>
        <w:rPr>
          <w:u w:val="single"/>
        </w:rPr>
        <w:t xml:space="preserve"> y urgente</w:t>
      </w:r>
      <w:r>
        <w:t xml:space="preserve"> que celebrará el PLENARIO DEL CONSEJO MUNICIPAL, en la Sala Carles Pi i Sunyer de la Casa de la Ciudad, </w:t>
      </w:r>
      <w:r>
        <w:rPr>
          <w:u w:val="single"/>
        </w:rPr>
        <w:t xml:space="preserve">a las 9.30 horas del día 3 de octubre de 2025</w:t>
      </w:r>
      <w:r>
        <w:t xml:space="preserve">, para leer la siguiente:</w:t>
      </w:r>
    </w:p>
    <w:p w14:paraId="5ADD1F7E" w14:textId="77777777" w:rsidR="001A32DB" w:rsidRDefault="00AB2428">
      <w:pPr>
        <w:pStyle w:val="Textoindependiente"/>
        <w:spacing w:before="292"/>
        <w:ind w:left="635"/>
      </w:pPr>
      <w:r>
        <w:rPr>
          <w:u w:val="single"/>
        </w:rPr>
        <w:t xml:space="preserve">Declaración institucional</w:t>
      </w:r>
    </w:p>
    <w:p w14:paraId="700E12B1" w14:textId="77777777" w:rsidR="001A32DB" w:rsidRDefault="001A32DB">
      <w:pPr>
        <w:pStyle w:val="Textoindependiente"/>
      </w:pPr>
    </w:p>
    <w:p w14:paraId="66EFFC0C" w14:textId="77777777" w:rsidR="001A32DB" w:rsidRDefault="00AB2428">
      <w:pPr>
        <w:pStyle w:val="Textoindependiente"/>
        <w:ind w:left="635" w:right="130"/>
        <w:jc w:val="both"/>
      </w:pPr>
      <w:r>
        <w:t xml:space="preserve">El Ayuntamiento de Barcelona declara lo siguiente:</w:t>
      </w:r>
      <w:r>
        <w:t xml:space="preserve"> </w:t>
      </w:r>
      <w:r>
        <w:rPr>
          <w:b/>
        </w:rPr>
        <w:t xml:space="preserve">1)</w:t>
      </w:r>
      <w:r>
        <w:t xml:space="preserve"> CONDENAMOS rotundamente la acción ilegal, coercitiva y violenta que ha impedido el desarrollo legítimo de una misión humanitaria como la Global Sumud Flotilla.</w:t>
      </w:r>
      <w:r>
        <w:t xml:space="preserve"> </w:t>
      </w:r>
      <w:r>
        <w:t xml:space="preserve">Las operaciones pacíficas que llevan alimentos y medicamentos a poblaciones en situación de grave necesidad reciben el apoyo del derecho internacional y de numerosas resoluciones de las Naciones Unidas.</w:t>
      </w:r>
      <w:r>
        <w:t xml:space="preserve"> </w:t>
      </w:r>
      <w:r>
        <w:rPr>
          <w:b/>
        </w:rPr>
        <w:t xml:space="preserve">2)</w:t>
      </w:r>
      <w:r>
        <w:t xml:space="preserve"> REAFIRMAMOS que hacer llegar ayuda humanitaria a la población de Gaza es un acto legal y legítimo.</w:t>
      </w:r>
      <w:r>
        <w:t xml:space="preserve"> </w:t>
      </w:r>
      <w:r>
        <w:t xml:space="preserve">El bloqueo impuesto sobre la Franja, que impide la entrada regular de asistencia y suministros esenciales, constituye una vulneración grave de los principios del derecho internacional humanitario.</w:t>
      </w:r>
      <w:r>
        <w:t xml:space="preserve"> </w:t>
      </w:r>
      <w:r>
        <w:rPr>
          <w:b/>
        </w:rPr>
        <w:t xml:space="preserve">3)</w:t>
      </w:r>
      <w:r>
        <w:t xml:space="preserve"> EXIGIMOS la liberación inmediata de todas las personas que han sido detenidas en relación con esta misión y la garantía de su integridad física, incluyendo, de manera especial, las personas vinculadas a nuestra ciudad: la exalcaldesa de Barcelona, Ada Colau, y el concejal del Ayuntamiento de Barcelona Jordi Coronas, así como el resto de participantes en esta misión humanitaria.</w:t>
      </w:r>
      <w:r>
        <w:t xml:space="preserve"> </w:t>
      </w:r>
      <w:r>
        <w:t xml:space="preserve">Y nos adherimos a las concentraciones convocadas por la sociedad civil en apoyo de la Global Sumud Flotilla.</w:t>
      </w:r>
      <w:r>
        <w:t xml:space="preserve"> </w:t>
      </w:r>
      <w:r>
        <w:rPr>
          <w:b/>
        </w:rPr>
        <w:t xml:space="preserve">4)</w:t>
      </w:r>
      <w:r>
        <w:t xml:space="preserve"> INSTAMOS al Gobierno de España a actuar con la máxima diligencia con los siguientes objetivos: </w:t>
      </w:r>
      <w:r>
        <w:rPr>
          <w:b/>
        </w:rPr>
        <w:t xml:space="preserve">a)</w:t>
      </w:r>
      <w:r>
        <w:t xml:space="preserve"> exigir, ante el Gobierno de Israel, el respeto del derecho internacional y la protección de la flotilla; </w:t>
      </w:r>
      <w:r>
        <w:rPr>
          <w:b/>
        </w:rPr>
        <w:t xml:space="preserve">b)</w:t>
      </w:r>
      <w:r>
        <w:t xml:space="preserve"> solicitar a la Fiscalía la apertura de una investigación sobre posibles actos ilegales o agresiones contra embarcaciones o personas de la misión; </w:t>
      </w:r>
      <w:r>
        <w:rPr>
          <w:b/>
        </w:rPr>
        <w:t xml:space="preserve">c)</w:t>
      </w:r>
      <w:r>
        <w:t xml:space="preserve"> prestar todo el apoyo diplomático, consular y legal a las personas que participan en ella y, en particular, a las personas vinculadas a nuestra ciudad, y </w:t>
      </w:r>
      <w:r>
        <w:rPr>
          <w:b/>
        </w:rPr>
        <w:t xml:space="preserve">d)</w:t>
      </w:r>
      <w:r>
        <w:t xml:space="preserve"> coordinarse con las instituciones europeas para garantizar una protección efectiva, en el marco de sus competencias.</w:t>
      </w:r>
      <w:r>
        <w:t xml:space="preserve"> </w:t>
      </w:r>
      <w:r>
        <w:rPr>
          <w:b/>
        </w:rPr>
        <w:t xml:space="preserve">5)</w:t>
      </w:r>
      <w:r>
        <w:t xml:space="preserve"> Hacemos un llamamiento a las instituciones internacionales, especialmente a las Naciones Unidas y al Tribunal Penal Internacional, para que investiguen los hechos y, en el marco de sus competencias, diriman responsabilidades sobre posibles vulneraciones de derechos humanos, crímenes de guerra y otras responsabilidades vinculadas a la obstrucción de la ayuda humanitaria y a la detención arbitraria de personas que participan en misiones humanitarias.</w:t>
      </w:r>
      <w:r>
        <w:t xml:space="preserve"> </w:t>
      </w:r>
      <w:r>
        <w:rPr>
          <w:b/>
        </w:rPr>
        <w:t xml:space="preserve">6)</w:t>
      </w:r>
      <w:r>
        <w:t xml:space="preserve"> MANIFESTAMOS la solidaridad de la ciudadanía de Barcelona con la población palestina de Gaza, que está sufriendo un genocidio perpetrado por el Gobierno de Israel, que ha provocado miles de muertos y una grave crisis humanitaria.</w:t>
      </w:r>
      <w:r>
        <w:t xml:space="preserve"> </w:t>
      </w:r>
      <w:r>
        <w:t xml:space="preserve">Reafirmamos nuestro compromiso en defensa de los derechos humanos, de la paz y de la justicia internacional.</w:t>
      </w:r>
    </w:p>
    <w:p w14:paraId="1FA539FE" w14:textId="77777777" w:rsidR="001A32DB" w:rsidRDefault="00AB2428" w:rsidP="00AB2428">
      <w:pPr>
        <w:pStyle w:val="Textoindependiente"/>
        <w:spacing w:before="4"/>
        <w:ind w:left="635" w:right="137"/>
        <w:jc w:val="both"/>
      </w:pPr>
      <w:r>
        <w:rPr>
          <w:b/>
        </w:rPr>
        <w:t xml:space="preserve">7)</w:t>
      </w:r>
      <w:r>
        <w:t xml:space="preserve"> EXPRESAMOS el orgullo de que una misión humanitaria como la flotilla haya tenido origen en la ciudad de Barcelona y se haya convertido en un símbolo de solidaridad y de compromiso con la dignidad humana.</w:t>
      </w:r>
      <w:r>
        <w:t xml:space="preserve"> </w:t>
      </w:r>
      <w:r>
        <w:t xml:space="preserve">La acción de la sociedad civil que ha impulsado esta flotilla debe convertirse en un estímulo para que los poderes públicos actúen con firmeza y coherencia en defensa del derecho internacional.</w:t>
      </w:r>
      <w:r>
        <w:t xml:space="preserve"> </w:t>
      </w:r>
      <w:r>
        <w:rPr>
          <w:b/>
        </w:rPr>
        <w:t xml:space="preserve">8)</w:t>
      </w:r>
      <w:r>
        <w:t xml:space="preserve"> EXPRESAMOS también el deseo firme del Ayuntamiento de alcanzar una paz justa y duradera en la región, que ponga fin al conflicto y al sufrimiento de toda la población.</w:t>
      </w:r>
      <w:r>
        <w:t xml:space="preserve"> </w:t>
      </w:r>
      <w:r>
        <w:t xml:space="preserve">Reiteramos la petición inmediata de alto al fuego, el fin de la ocupación de la Franja de Gaza y la necesidad inmediata de que se liberen todas las personas secuestradas por Hamás, así como el respeto absoluto al derecho internacional humanitario por parte de todos los actores, y hacemos un llamamiento al diálogo, a la mediación internacional y al fin de toda acción violenta que impida avanzar hacia una solución basada en la paz, la seguridad y el respeto mutuo.</w:t>
      </w:r>
    </w:p>
    <w:p w14:paraId="20AE92C0" w14:textId="77777777" w:rsidR="001A32DB" w:rsidRDefault="001A32DB">
      <w:pPr>
        <w:pStyle w:val="Textoindependiente"/>
      </w:pPr>
    </w:p>
    <w:p w14:paraId="6440A28B" w14:textId="77777777" w:rsidR="001A32DB" w:rsidRDefault="001A32DB">
      <w:pPr>
        <w:pStyle w:val="Textoindependiente"/>
      </w:pPr>
    </w:p>
    <w:p w14:paraId="1EA8A3B0" w14:textId="77777777" w:rsidR="001A32DB" w:rsidRDefault="001A32DB">
      <w:pPr>
        <w:pStyle w:val="Textoindependiente"/>
      </w:pPr>
    </w:p>
    <w:p w14:paraId="469C4DB6" w14:textId="77777777" w:rsidR="001A32DB" w:rsidRDefault="001A32DB">
      <w:pPr>
        <w:pStyle w:val="Textoindependiente"/>
      </w:pPr>
    </w:p>
    <w:p w14:paraId="755E107D" w14:textId="77777777" w:rsidR="001A32DB" w:rsidRDefault="001A32DB">
      <w:pPr>
        <w:pStyle w:val="Textoindependiente"/>
      </w:pPr>
    </w:p>
    <w:p w14:paraId="34AB6F4A" w14:textId="77777777" w:rsidR="001A32DB" w:rsidRDefault="001A32DB">
      <w:pPr>
        <w:pStyle w:val="Textoindependiente"/>
      </w:pPr>
    </w:p>
    <w:p w14:paraId="2FD948AB" w14:textId="77777777" w:rsidR="001A32DB" w:rsidRDefault="001A32DB">
      <w:pPr>
        <w:pStyle w:val="Textoindependiente"/>
      </w:pPr>
    </w:p>
    <w:p w14:paraId="3DC59958" w14:textId="77777777" w:rsidR="001A32DB" w:rsidRDefault="001A32DB">
      <w:pPr>
        <w:pStyle w:val="Textoindependiente"/>
      </w:pPr>
    </w:p>
    <w:p w14:paraId="60989AE9" w14:textId="77777777" w:rsidR="001A32DB" w:rsidRDefault="001A32DB">
      <w:pPr>
        <w:pStyle w:val="Textoindependiente"/>
      </w:pPr>
    </w:p>
    <w:p w14:paraId="597BC398" w14:textId="77777777" w:rsidR="001A32DB" w:rsidRDefault="001A32DB">
      <w:pPr>
        <w:pStyle w:val="Textoindependiente"/>
      </w:pPr>
    </w:p>
    <w:p w14:paraId="7C0B8E15" w14:textId="77777777" w:rsidR="001A32DB" w:rsidRDefault="001A32DB">
      <w:pPr>
        <w:pStyle w:val="Textoindependiente"/>
      </w:pPr>
    </w:p>
    <w:p w14:paraId="6256C319" w14:textId="77777777" w:rsidR="001A32DB" w:rsidRDefault="001A32DB">
      <w:pPr>
        <w:pStyle w:val="Textoindependiente"/>
      </w:pPr>
    </w:p>
    <w:p w14:paraId="35877F82" w14:textId="77777777" w:rsidR="001A32DB" w:rsidRDefault="001A32DB">
      <w:pPr>
        <w:pStyle w:val="Textoindependiente"/>
      </w:pPr>
    </w:p>
    <w:p w14:paraId="2A336782" w14:textId="77777777" w:rsidR="001A32DB" w:rsidRDefault="001A32DB">
      <w:pPr>
        <w:pStyle w:val="Textoindependiente"/>
      </w:pPr>
    </w:p>
    <w:p w14:paraId="1116B26F" w14:textId="77777777" w:rsidR="001A32DB" w:rsidRDefault="001A32DB">
      <w:pPr>
        <w:pStyle w:val="Textoindependiente"/>
      </w:pPr>
    </w:p>
    <w:p w14:paraId="2EC7F563" w14:textId="77777777" w:rsidR="001A32DB" w:rsidRDefault="001A32DB">
      <w:pPr>
        <w:pStyle w:val="Textoindependiente"/>
      </w:pPr>
    </w:p>
    <w:p w14:paraId="481D9F1F" w14:textId="77777777" w:rsidR="001A32DB" w:rsidRDefault="001A32DB">
      <w:pPr>
        <w:pStyle w:val="Textoindependiente"/>
      </w:pPr>
    </w:p>
    <w:p w14:paraId="336E3F08" w14:textId="77777777" w:rsidR="001A32DB" w:rsidRDefault="001A32DB">
      <w:pPr>
        <w:pStyle w:val="Textoindependiente"/>
      </w:pPr>
    </w:p>
    <w:p w14:paraId="2774D66C" w14:textId="77777777" w:rsidR="001A32DB" w:rsidRDefault="001A32DB">
      <w:pPr>
        <w:pStyle w:val="Textoindependiente"/>
      </w:pPr>
    </w:p>
    <w:p w14:paraId="4852AFC5" w14:textId="77777777" w:rsidR="001A32DB" w:rsidRDefault="001A32DB">
      <w:pPr>
        <w:pStyle w:val="Textoindependiente"/>
      </w:pPr>
    </w:p>
    <w:p w14:paraId="272DFDCC" w14:textId="77777777" w:rsidR="001A32DB" w:rsidRDefault="001A32DB">
      <w:pPr>
        <w:pStyle w:val="Textoindependiente"/>
      </w:pPr>
    </w:p>
    <w:p w14:paraId="2A6E3DCC" w14:textId="77777777" w:rsidR="001A32DB" w:rsidRDefault="001A32DB">
      <w:pPr>
        <w:pStyle w:val="Textoindependiente"/>
      </w:pPr>
    </w:p>
    <w:p w14:paraId="624587E9" w14:textId="77777777" w:rsidR="001A32DB" w:rsidRDefault="001A32DB">
      <w:pPr>
        <w:pStyle w:val="Textoindependiente"/>
      </w:pPr>
    </w:p>
    <w:p w14:paraId="207BD674" w14:textId="77777777" w:rsidR="001A32DB" w:rsidRDefault="001A32DB">
      <w:pPr>
        <w:pStyle w:val="Textoindependiente"/>
      </w:pPr>
    </w:p>
    <w:p w14:paraId="49DEEDB1" w14:textId="77777777" w:rsidR="001A32DB" w:rsidRDefault="001A32DB" w:rsidP="00AB2428">
      <w:pPr>
        <w:pStyle w:val="Textoindependiente"/>
        <w:tabs>
          <w:tab w:val="left" w:pos="2410"/>
        </w:tabs>
      </w:pPr>
    </w:p>
    <w:p w14:paraId="08517912" w14:textId="77777777" w:rsidR="001A32DB" w:rsidRDefault="001A32DB">
      <w:pPr>
        <w:pStyle w:val="Textoindependiente"/>
      </w:pPr>
    </w:p>
    <w:p w14:paraId="389E4BE1" w14:textId="77777777" w:rsidR="001A32DB" w:rsidRDefault="00AB2428" w:rsidP="00AB2428">
      <w:pPr>
        <w:pStyle w:val="Textoindependiente"/>
        <w:ind w:left="635"/>
        <w:jc w:val="both"/>
        <w:rPr>
          <w:sz w:val="14"/>
          <w:rFonts w:ascii="Arial Narrow"/>
        </w:rPr>
      </w:pPr>
      <w:r>
        <w:t xml:space="preserve">El secretario general,</w:t>
      </w:r>
    </w:p>
    <w:sectPr w:rsidR="001A32DB" w:rsidSect="00486429">
      <w:headerReference w:type="default" r:id="rId6"/>
      <w:footerReference w:type="default" r:id="rId7"/>
      <w:headerReference w:type="first" r:id="rId8"/>
      <w:footerReference w:type="first" r:id="rId9"/>
      <w:pgSz w:w="11910" w:h="16850"/>
      <w:pgMar w:top="2127" w:right="992" w:bottom="1701" w:left="1700" w:header="396" w:footer="70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37CD99" w14:textId="77777777" w:rsidR="00AB2428" w:rsidRDefault="00AB2428">
      <w:r>
        <w:separator/>
      </w:r>
    </w:p>
  </w:endnote>
  <w:endnote w:type="continuationSeparator" w:id="0">
    <w:p w14:paraId="23625CD8" w14:textId="77777777" w:rsidR="00AB2428" w:rsidRDefault="00AB2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17532" w14:textId="77777777" w:rsidR="00AB2428" w:rsidRDefault="00AB2428" w:rsidP="00AB2428">
    <w:pPr>
      <w:spacing w:before="1"/>
      <w:ind w:right="1205"/>
      <w:jc w:val="right"/>
      <w:rPr>
        <w:sz w:val="16"/>
        <w:rFonts w:ascii="Arial Narrow"/>
      </w:rPr>
    </w:pPr>
    <w:r>
      <w:rPr>
        <w:sz w:val="16"/>
        <w:rFonts w:ascii="Arial Narrow"/>
      </w:rPr>
      <w:t xml:space="preserve">CP 11/25 EXTR. y URG.</w:t>
    </w:r>
  </w:p>
  <w:p w14:paraId="68C9F16D" w14:textId="77777777" w:rsidR="00AB2428" w:rsidRDefault="00AB2428">
    <w:pPr>
      <w:pStyle w:val="Piedepgina"/>
    </w:pPr>
  </w:p>
  <w:p w14:paraId="263FE2F4" w14:textId="77777777" w:rsidR="00AB2428" w:rsidRPr="00AB2428" w:rsidRDefault="00AB2428" w:rsidP="00AB2428">
    <w:pPr>
      <w:spacing w:line="208" w:lineRule="auto"/>
      <w:ind w:left="2182" w:right="2891" w:firstLine="316"/>
      <w:rPr>
        <w:sz w:val="14"/>
        <w:rFonts w:ascii="Arial" w:hAnsi="Arial"/>
      </w:rPr>
    </w:pPr>
    <w:r>
      <w:rPr>
        <w:sz w:val="14"/>
        <w:rFonts w:ascii="Arial" w:hAnsi="Arial"/>
      </w:rPr>
      <w:t xml:space="preserve">El documento original está firmado electrónicamente por:</w:t>
    </w:r>
    <w:r>
      <w:rPr>
        <w:sz w:val="14"/>
        <w:rFonts w:ascii="Arial" w:hAnsi="Arial"/>
      </w:rPr>
      <w:t xml:space="preserve"> </w:t>
    </w:r>
    <w:r>
      <w:rPr>
        <w:sz w:val="14"/>
        <w:rFonts w:ascii="Arial" w:hAnsi="Arial"/>
      </w:rPr>
      <w:t xml:space="preserve">Jordi Cases Pallares el día 02/10/2025 a las 14.10, que comunica.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181AC" w14:textId="77777777" w:rsidR="00AB2428" w:rsidRDefault="00AB2428" w:rsidP="00AB2428">
    <w:pPr>
      <w:spacing w:before="1"/>
      <w:ind w:right="1205"/>
      <w:jc w:val="right"/>
      <w:rPr>
        <w:sz w:val="16"/>
        <w:rFonts w:ascii="Arial Narrow"/>
      </w:rPr>
    </w:pPr>
    <w:r>
      <w:rPr>
        <w:sz w:val="16"/>
        <w:rFonts w:ascii="Arial Narrow"/>
      </w:rPr>
      <w:t xml:space="preserve">CP 11/25 EXTR. y URG.</w:t>
    </w:r>
  </w:p>
  <w:p w14:paraId="6478687E" w14:textId="77777777" w:rsidR="00AB2428" w:rsidRDefault="00AB242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D45C9B" w14:textId="77777777" w:rsidR="00AB2428" w:rsidRDefault="00AB2428">
      <w:r>
        <w:separator/>
      </w:r>
    </w:p>
  </w:footnote>
  <w:footnote w:type="continuationSeparator" w:id="0">
    <w:p w14:paraId="48A56E44" w14:textId="77777777" w:rsidR="00AB2428" w:rsidRDefault="00AB24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631EA" w14:textId="77777777" w:rsidR="001A32DB" w:rsidRDefault="00AB2428">
    <w:pPr>
      <w:pStyle w:val="Textoindependiente"/>
      <w:spacing w:line="14" w:lineRule="auto"/>
      <w:rPr>
        <w:sz w:val="20"/>
      </w:rPr>
    </w:pPr>
    <w:r>
      <w:rPr>
        <w:sz w:val="20"/>
      </w:rPr>
      <w:drawing>
        <wp:anchor distT="0" distB="0" distL="0" distR="0" simplePos="0" relativeHeight="251655680" behindDoc="1" locked="0" layoutInCell="1" allowOverlap="1" wp14:anchorId="08FA6DEE" wp14:editId="0A5803C1">
          <wp:simplePos x="0" y="0"/>
          <wp:positionH relativeFrom="page">
            <wp:posOffset>1033272</wp:posOffset>
          </wp:positionH>
          <wp:positionV relativeFrom="page">
            <wp:posOffset>251459</wp:posOffset>
          </wp:positionV>
          <wp:extent cx="1267967" cy="353568"/>
          <wp:effectExtent l="0" t="0" r="0" b="0"/>
          <wp:wrapNone/>
          <wp:docPr id="1782555298"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267967" cy="353568"/>
                  </a:xfrm>
                  <a:prstGeom prst="rect">
                    <a:avLst/>
                  </a:prstGeom>
                </pic:spPr>
              </pic:pic>
            </a:graphicData>
          </a:graphic>
        </wp:anchor>
      </w:drawing>
    </w:r>
    <w:r>
      <w:rPr>
        <w:sz w:val="20"/>
      </w:rPr>
      <mc:AlternateContent>
        <mc:Choice Requires="wps">
          <w:drawing>
            <wp:anchor distT="0" distB="0" distL="0" distR="0" simplePos="0" relativeHeight="251657728" behindDoc="1" locked="0" layoutInCell="1" allowOverlap="1" wp14:anchorId="6D94B0BE" wp14:editId="7C4D5A9D">
              <wp:simplePos x="0" y="0"/>
              <wp:positionH relativeFrom="page">
                <wp:posOffset>1470394</wp:posOffset>
              </wp:positionH>
              <wp:positionV relativeFrom="page">
                <wp:posOffset>602510</wp:posOffset>
              </wp:positionV>
              <wp:extent cx="867410" cy="1022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7410" cy="102235"/>
                      </a:xfrm>
                      <a:prstGeom prst="rect">
                        <a:avLst/>
                      </a:prstGeom>
                    </wps:spPr>
                    <wps:txbx>
                      <w:txbxContent>
                        <w:p w14:paraId="67205125" w14:textId="77777777" w:rsidR="001A32DB" w:rsidRDefault="00AB2428">
                          <w:pPr>
                            <w:spacing w:before="6" w:line="154" w:lineRule="exact"/>
                            <w:ind w:left="20"/>
                            <w:rPr>
                              <w:sz w:val="12"/>
                              <w:rFonts w:ascii="Arial Black"/>
                            </w:rPr>
                          </w:pPr>
                          <w:r>
                            <w:rPr>
                              <w:sz w:val="12"/>
                              <w:rFonts w:ascii="Arial Black"/>
                            </w:rPr>
                            <w:t xml:space="preserve">Secretaría General</w:t>
                          </w:r>
                        </w:p>
                      </w:txbxContent>
                    </wps:txbx>
                    <wps:bodyPr wrap="square" lIns="0" tIns="0" rIns="0" bIns="0" rtlCol="0">
                      <a:noAutofit/>
                    </wps:bodyPr>
                  </wps:wsp>
                </a:graphicData>
              </a:graphic>
            </wp:anchor>
          </w:drawing>
        </mc:Choice>
        <mc:Fallback>
          <w:pict>
            <v:shapetype w14:anchorId="6D94B0BE" id="_x0000_t202" coordsize="21600,21600" o:spt="202" path="m,l,21600r21600,l21600,xe">
              <v:stroke joinstyle="miter"/>
              <v:path gradientshapeok="t" o:connecttype="rect"/>
            </v:shapetype>
            <v:shape id="Textbox 2" o:spid="_x0000_s1026" type="#_x0000_t202" style="position:absolute;margin-left:115.8pt;margin-top:47.45pt;width:68.3pt;height:8.0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" filled="f" stroked="f">
              <v:textbox inset="0,0,0,0">
                <w:txbxContent>
                  <w:p w14:paraId="67205125" w14:textId="77777777" w:rsidR="001A32DB" w:rsidRDefault="00AB2428">
                    <w:pPr>
                      <w:spacing w:before="6" w:line="154" w:lineRule="exact"/>
                      <w:ind w:left="20"/>
                      <w:rPr>
                        <w:sz w:val="12"/>
                        <w:rFonts w:ascii="Arial Black"/>
                      </w:rPr>
                    </w:pPr>
                    <w:r>
                      <w:rPr>
                        <w:sz w:val="12"/>
                        <w:rFonts w:ascii="Arial Black"/>
                      </w:rPr>
                      <w:t xml:space="preserve">Secretaría General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ECC9D" w14:textId="77777777" w:rsidR="00486429" w:rsidRDefault="00486429">
    <w:pPr>
      <w:pStyle w:val="Encabezado"/>
    </w:pPr>
    <w:r>
      <w:rPr>
        <w:sz w:val="20"/>
      </w:rPr>
      <mc:AlternateContent>
        <mc:Choice Requires="wps">
          <w:drawing>
            <wp:anchor distT="0" distB="0" distL="0" distR="0" simplePos="0" relativeHeight="251660800" behindDoc="1" locked="0" layoutInCell="1" allowOverlap="1" wp14:anchorId="3E9A20F6" wp14:editId="39EF54CF">
              <wp:simplePos x="0" y="0"/>
              <wp:positionH relativeFrom="page">
                <wp:posOffset>1515273</wp:posOffset>
              </wp:positionH>
              <wp:positionV relativeFrom="page">
                <wp:posOffset>604520</wp:posOffset>
              </wp:positionV>
              <wp:extent cx="867410" cy="102235"/>
              <wp:effectExtent l="0" t="0" r="0" b="0"/>
              <wp:wrapNone/>
              <wp:docPr id="1412902674"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7410" cy="102235"/>
                      </a:xfrm>
                      <a:prstGeom prst="rect">
                        <a:avLst/>
                      </a:prstGeom>
                    </wps:spPr>
                    <wps:txbx>
                      <w:txbxContent>
                        <w:p w14:paraId="72384010" w14:textId="77777777" w:rsidR="00486429" w:rsidRDefault="00486429" w:rsidP="00486429">
                          <w:pPr>
                            <w:spacing w:before="6" w:line="154" w:lineRule="exact"/>
                            <w:ind w:left="20"/>
                            <w:rPr>
                              <w:sz w:val="12"/>
                              <w:rFonts w:ascii="Arial Black"/>
                            </w:rPr>
                          </w:pPr>
                          <w:r>
                            <w:rPr>
                              <w:sz w:val="12"/>
                              <w:rFonts w:ascii="Arial Black"/>
                            </w:rPr>
                            <w:t xml:space="preserve">Secretaría General</w:t>
                          </w:r>
                        </w:p>
                      </w:txbxContent>
                    </wps:txbx>
                    <wps:bodyPr wrap="square" lIns="0" tIns="0" rIns="0" bIns="0" rtlCol="0">
                      <a:noAutofit/>
                    </wps:bodyPr>
                  </wps:wsp>
                </a:graphicData>
              </a:graphic>
            </wp:anchor>
          </w:drawing>
        </mc:Choice>
        <mc:Fallback>
          <w:pict>
            <v:shapetype w14:anchorId="3E9A20F6" id="_x0000_t202" coordsize="21600,21600" o:spt="202" path="m,l,21600r21600,l21600,xe">
              <v:stroke joinstyle="miter"/>
              <v:path gradientshapeok="t" o:connecttype="rect"/>
            </v:shapetype>
            <v:shape id="_x0000_s1027" type="#_x0000_t202" style="position:absolute;margin-left:119.3pt;margin-top:47.6pt;width:68.3pt;height:8.0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" filled="f" stroked="f">
              <v:textbox inset="0,0,0,0">
                <w:txbxContent>
                  <w:p w14:paraId="72384010" w14:textId="77777777" w:rsidR="00486429" w:rsidRDefault="00486429" w:rsidP="00486429">
                    <w:pPr>
                      <w:spacing w:before="6" w:line="154" w:lineRule="exact"/>
                      <w:ind w:left="20"/>
                      <w:rPr>
                        <w:sz w:val="12"/>
                        <w:rFonts w:ascii="Arial Black"/>
                      </w:rPr>
                    </w:pPr>
                    <w:r>
                      <w:rPr>
                        <w:sz w:val="12"/>
                        <w:rFonts w:ascii="Arial Black"/>
                      </w:rPr>
                      <w:t xml:space="preserve">Secretaría General</w:t>
                    </w:r>
                  </w:p>
                </w:txbxContent>
              </v:textbox>
              <w10:wrap anchorx="page" anchory="page"/>
            </v:shape>
          </w:pict>
        </mc:Fallback>
      </mc:AlternateContent>
    </w:r>
    <w:r>
      <w:rPr>
        <w:sz w:val="20"/>
      </w:rPr>
      <w:drawing>
        <wp:anchor distT="0" distB="0" distL="0" distR="0" simplePos="0" relativeHeight="251659776" behindDoc="1" locked="0" layoutInCell="1" allowOverlap="1" wp14:anchorId="2D956211" wp14:editId="56DFE9FC">
          <wp:simplePos x="0" y="0"/>
          <wp:positionH relativeFrom="page">
            <wp:posOffset>1079500</wp:posOffset>
          </wp:positionH>
          <wp:positionV relativeFrom="page">
            <wp:posOffset>251460</wp:posOffset>
          </wp:positionV>
          <wp:extent cx="1267967" cy="353568"/>
          <wp:effectExtent l="0" t="0" r="0" b="0"/>
          <wp:wrapNone/>
          <wp:docPr id="12652310" name="Image 1" descr="Imagen que contiene Texto&#10;&#10;El contenido generado por IA puede ser incorrec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75031780" name="Image 1" descr="Imagen que contiene Texto&#10;&#10;El contenido generado por IA puede ser incorrecto."/>
                  <pic:cNvPicPr/>
                </pic:nvPicPr>
                <pic:blipFill>
                  <a:blip r:embed="rId1" cstate="print"/>
                  <a:stretch>
                    <a:fillRect/>
                  </a:stretch>
                </pic:blipFill>
                <pic:spPr>
                  <a:xfrm>
                    <a:off x="0" y="0"/>
                    <a:ext cx="1267967" cy="353568"/>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dirty" w:grammar="dirty"/>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1A32DB"/>
    <w:rsid w:val="001A32DB"/>
    <w:rsid w:val="00486429"/>
    <w:rsid w:val="007A30BF"/>
    <w:rsid w:val="00916A35"/>
    <w:rsid w:val="009F721E"/>
    <w:rsid w:val="00AB2428"/>
    <w:rsid w:val="00ED4358"/>
  </w:rsids>
  <m:mathPr>
    <m:mathFont m:val="Cambria Math"/>
    <m:brkBin m:val="before"/>
    <m:brkBinSub m:val="--"/>
    <m:smallFrac m:val="0"/>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9A1C1A"/>
  <w15:docId w15:val="{96E08685-C073-4990-845A-FD47F84E2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2428"/>
    <w:rPr>
      <w:rFonts w:ascii="Calibri" w:eastAsia="Calibri" w:hAnsi="Calibri" w:cs="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AB2428"/>
    <w:pPr>
      <w:tabs>
        <w:tab w:val="center" w:pos="4252"/>
        <w:tab w:val="right" w:pos="8504"/>
      </w:tabs>
    </w:pPr>
  </w:style>
  <w:style w:type="character" w:customStyle="1" w:styleId="EncabezadoCar">
    <w:name w:val="Encabezado Car"/>
    <w:basedOn w:val="Fuentedeprrafopredeter"/>
    <w:link w:val="Encabezado"/>
    <w:uiPriority w:val="99"/>
    <w:rsid w:val="00AB2428"/>
    <w:rPr>
      <w:rFonts w:ascii="Calibri" w:eastAsia="Calibri" w:hAnsi="Calibri" w:cs="Calibri"/>
      <w:lang w:val="es-ES"/>
    </w:rPr>
  </w:style>
  <w:style w:type="paragraph" w:styleId="Piedepgina">
    <w:name w:val="footer"/>
    <w:basedOn w:val="Normal"/>
    <w:link w:val="PiedepginaCar"/>
    <w:uiPriority w:val="99"/>
    <w:unhideWhenUsed/>
    <w:rsid w:val="00AB2428"/>
    <w:pPr>
      <w:tabs>
        <w:tab w:val="center" w:pos="4252"/>
        <w:tab w:val="right" w:pos="8504"/>
      </w:tabs>
    </w:pPr>
  </w:style>
  <w:style w:type="character" w:customStyle="1" w:styleId="PiedepginaCar">
    <w:name w:val="Pie de página Car"/>
    <w:basedOn w:val="Fuentedeprrafopredeter"/>
    <w:link w:val="Piedepgina"/>
    <w:uiPriority w:val="99"/>
    <w:rsid w:val="00AB2428"/>
    <w:rPr>
      <w:rFonts w:ascii="Calibri" w:eastAsia="Calibri" w:hAnsi="Calibri" w:cs="Calibri"/>
      <w:lang w:val="es-ES"/>
    </w:rPr>
  </w:style>
  <w:style w:type="paragraph" w:styleId="Textocomentario">
    <w:name w:val="annotation text"/>
    <w:basedOn w:val="Normal"/>
    <w:uiPriority w:val="99"/>
    <w:semiHidden/>
    <w:unhideWhenUsed/>
    <w:rPr>
      <w:sz w:val="20"/>
      <w:szCs w:val="20"/>
    </w:rPr>
  </w:style>
  <w:style w:type="character" w:styleId="Refdecomentario">
    <w:name w:val="annotation reference"/>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577</Words>
  <Characters>3289</Characters>
  <Application>Microsoft Office Word</Application>
  <DocSecurity>0</DocSecurity>
  <Lines>27</Lines>
  <Paragraphs>7</Paragraphs>
  <ScaleCrop>false</ScaleCrop>
  <Company/>
  <LinksUpToDate>false</LinksUpToDate>
  <CharactersWithSpaces>3859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BENITEZ SEVILLANO, M CARMEN</dc:creator>
  <cp:lastModifiedBy>Esther Castro Sánchez [Linguaserve I.S. SA]</cp:lastModifiedBy>
  <cp:revision>4</cp:revision>
  <cp:lastPrinted>2025-10-03T09:48:00Z</cp:lastPrinted>
  <dcterms:created xsi:type="dcterms:W3CDTF">2025-10-02T14:52:00Z</dcterms:created>
  <dcterms:modified xsi:type="dcterms:W3CDTF">2025-10-03T09:48:00Z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ate">
    <vt:lpwstr>D:20251002140813+02'00'</vt:lpwstr>
  </property>
  <property fmtid="{D5CDD505-2E9C-101B-9397-08002B2CF9AE}" pid="3" name="Created">
    <vt:filetime>2025-10-02T00:00:00Z</vt:filetime>
  </property>
  <property fmtid="{D5CDD505-2E9C-101B-9397-08002B2CF9AE}" pid="4" name="Creator">
    <vt:lpwstr>Microsoft® Word 2016</vt:lpwstr>
  </property>
  <property fmtid="{D5CDD505-2E9C-101B-9397-08002B2CF9AE}" pid="5" name="LastSaved">
    <vt:filetime>2025-10-02T00:00:00Z</vt:filetime>
  </property>
  <property fmtid="{D5CDD505-2E9C-101B-9397-08002B2CF9AE}" pid="6" name="ModifyDate">
    <vt:lpwstr>D:20251002140813+02'00'</vt:lpwstr>
  </property>
  <property fmtid="{D5CDD505-2E9C-101B-9397-08002B2CF9AE}" pid="7" name="Producer">
    <vt:lpwstr>OpenText PDF Writer: 5.15.0.37; modified using iText® 5.4.1 ©2000-2012 1T3XT BVBA (AGPL-version)</vt:lpwstr>
  </property>
</Properties>
</file>